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C04E7" w14:textId="7A670975" w:rsidR="00461A5C" w:rsidRPr="002B70C0" w:rsidRDefault="00104FD2" w:rsidP="002B70C0">
      <w:pPr>
        <w:jc w:val="center"/>
        <w:rPr>
          <w:b/>
          <w:bCs/>
          <w:sz w:val="24"/>
          <w:szCs w:val="28"/>
        </w:rPr>
      </w:pPr>
      <w:r w:rsidRPr="002B70C0">
        <w:rPr>
          <w:rFonts w:hint="eastAsia"/>
          <w:b/>
          <w:bCs/>
          <w:sz w:val="24"/>
          <w:szCs w:val="28"/>
        </w:rPr>
        <w:t>建築基準法に基づく点検を実施していなかった事案について</w:t>
      </w:r>
    </w:p>
    <w:p w14:paraId="5DE2CD8E" w14:textId="60F4AAC2" w:rsidR="00104FD2" w:rsidRDefault="00104FD2" w:rsidP="00104FD2"/>
    <w:p w14:paraId="2547BD14" w14:textId="1FB87C03" w:rsidR="00104FD2" w:rsidRDefault="00104FD2" w:rsidP="00104FD2">
      <w:r>
        <w:rPr>
          <w:rFonts w:hint="eastAsia"/>
        </w:rPr>
        <w:t>〇外壁の全面診断点検について</w:t>
      </w:r>
    </w:p>
    <w:p w14:paraId="037A3B69" w14:textId="0039B478" w:rsidR="00104FD2" w:rsidRDefault="00104FD2" w:rsidP="00104FD2">
      <w:r>
        <w:rPr>
          <w:rFonts w:hint="eastAsia"/>
        </w:rPr>
        <w:t xml:space="preserve">　建築基準法第１２条における建築物外壁調査について、１０年毎に行うべき外壁（タイル等）の全面診断を行っていなかったことについて、下記のとおりお知らせします。</w:t>
      </w:r>
    </w:p>
    <w:p w14:paraId="40CD073B" w14:textId="149B3FA6" w:rsidR="00104FD2" w:rsidRDefault="00104FD2" w:rsidP="00104FD2"/>
    <w:p w14:paraId="22E583AC" w14:textId="1A78FF37" w:rsidR="00104FD2" w:rsidRDefault="00104FD2" w:rsidP="00104FD2">
      <w:r>
        <w:rPr>
          <w:rFonts w:hint="eastAsia"/>
        </w:rPr>
        <w:t>〇法改正と概要</w:t>
      </w:r>
    </w:p>
    <w:p w14:paraId="2EE39043" w14:textId="1A220038" w:rsidR="00104FD2" w:rsidRDefault="00104FD2" w:rsidP="00104FD2">
      <w:r>
        <w:rPr>
          <w:rFonts w:hint="eastAsia"/>
        </w:rPr>
        <w:t xml:space="preserve">　平成２０年４月１日、建築基準法施行規則の一部改正が施行され、歩行者等に危害を加える恐れがある部分の外壁全面診断が義務付けられた。</w:t>
      </w:r>
    </w:p>
    <w:p w14:paraId="0B375001" w14:textId="6404F0E1" w:rsidR="00104FD2" w:rsidRDefault="00104FD2" w:rsidP="00104FD2"/>
    <w:p w14:paraId="2C99E29F" w14:textId="1B7FE0F2" w:rsidR="00104FD2" w:rsidRDefault="00104FD2" w:rsidP="00104FD2">
      <w:r>
        <w:rPr>
          <w:rFonts w:hint="eastAsia"/>
        </w:rPr>
        <w:t>〇経緯</w:t>
      </w:r>
    </w:p>
    <w:p w14:paraId="13E571FE" w14:textId="45C2D9AD" w:rsidR="00104FD2" w:rsidRDefault="00104FD2" w:rsidP="00104FD2">
      <w:r>
        <w:rPr>
          <w:rFonts w:hint="eastAsia"/>
        </w:rPr>
        <w:t xml:space="preserve">　愛媛県が公表した件について、久万高原町の現状を調査したところ、愛媛県と同じく全面打診調査を行っていないことが判明した。</w:t>
      </w:r>
    </w:p>
    <w:p w14:paraId="5F2597DD" w14:textId="403FE735" w:rsidR="00104FD2" w:rsidRDefault="00104FD2" w:rsidP="00104FD2"/>
    <w:p w14:paraId="6E95A1A3" w14:textId="7E92E731" w:rsidR="00104FD2" w:rsidRDefault="00104FD2" w:rsidP="00104FD2">
      <w:r>
        <w:rPr>
          <w:rFonts w:hint="eastAsia"/>
        </w:rPr>
        <w:t>実施していなかった建築物数</w:t>
      </w:r>
    </w:p>
    <w:tbl>
      <w:tblPr>
        <w:tblStyle w:val="af0"/>
        <w:tblW w:w="8755" w:type="dxa"/>
        <w:tblLook w:val="04A0" w:firstRow="1" w:lastRow="0" w:firstColumn="1" w:lastColumn="0" w:noHBand="0" w:noVBand="1"/>
      </w:tblPr>
      <w:tblGrid>
        <w:gridCol w:w="2518"/>
        <w:gridCol w:w="992"/>
        <w:gridCol w:w="5245"/>
      </w:tblGrid>
      <w:tr w:rsidR="002B62EA" w14:paraId="3DC3E07A" w14:textId="28ADAD06" w:rsidTr="002B62EA">
        <w:tc>
          <w:tcPr>
            <w:tcW w:w="2518" w:type="dxa"/>
          </w:tcPr>
          <w:p w14:paraId="1C28C885" w14:textId="2B1A41E3" w:rsidR="002B62EA" w:rsidRDefault="002B62EA" w:rsidP="00104FD2">
            <w:r>
              <w:rPr>
                <w:rFonts w:hint="eastAsia"/>
              </w:rPr>
              <w:t>住民課</w:t>
            </w:r>
          </w:p>
        </w:tc>
        <w:tc>
          <w:tcPr>
            <w:tcW w:w="992" w:type="dxa"/>
          </w:tcPr>
          <w:p w14:paraId="63A14AEA" w14:textId="35542326" w:rsidR="002B62EA" w:rsidRDefault="002B62EA" w:rsidP="00104FD2">
            <w:r>
              <w:rPr>
                <w:rFonts w:hint="eastAsia"/>
              </w:rPr>
              <w:t>２棟</w:t>
            </w:r>
          </w:p>
        </w:tc>
        <w:tc>
          <w:tcPr>
            <w:tcW w:w="5245" w:type="dxa"/>
          </w:tcPr>
          <w:p w14:paraId="29D37E92" w14:textId="6ECA14E8" w:rsidR="002B62EA" w:rsidRDefault="002B62EA" w:rsidP="00104FD2">
            <w:pPr>
              <w:rPr>
                <w:rFonts w:hint="eastAsia"/>
              </w:rPr>
            </w:pPr>
            <w:r>
              <w:rPr>
                <w:rFonts w:hint="eastAsia"/>
              </w:rPr>
              <w:t>みかわクリニック、柳谷診療所</w:t>
            </w:r>
          </w:p>
        </w:tc>
      </w:tr>
      <w:tr w:rsidR="002B62EA" w14:paraId="65FED8F6" w14:textId="31AB7424" w:rsidTr="002B62EA">
        <w:tc>
          <w:tcPr>
            <w:tcW w:w="2518" w:type="dxa"/>
          </w:tcPr>
          <w:p w14:paraId="1E87909F" w14:textId="04F7BE13" w:rsidR="002B62EA" w:rsidRDefault="002B62EA" w:rsidP="00104FD2">
            <w:r>
              <w:rPr>
                <w:rFonts w:hint="eastAsia"/>
              </w:rPr>
              <w:t>ふるさと創生課</w:t>
            </w:r>
          </w:p>
        </w:tc>
        <w:tc>
          <w:tcPr>
            <w:tcW w:w="992" w:type="dxa"/>
          </w:tcPr>
          <w:p w14:paraId="51C3F79B" w14:textId="0A0F2E54" w:rsidR="002B62EA" w:rsidRDefault="002B62EA" w:rsidP="00104FD2">
            <w:r>
              <w:rPr>
                <w:rFonts w:hint="eastAsia"/>
              </w:rPr>
              <w:t>３棟</w:t>
            </w:r>
          </w:p>
        </w:tc>
        <w:tc>
          <w:tcPr>
            <w:tcW w:w="5245" w:type="dxa"/>
          </w:tcPr>
          <w:p w14:paraId="19935F66" w14:textId="7E8D5C4E" w:rsidR="002B62EA" w:rsidRDefault="002B62EA" w:rsidP="00104FD2">
            <w:pPr>
              <w:rPr>
                <w:rFonts w:hint="eastAsia"/>
              </w:rPr>
            </w:pPr>
            <w:r>
              <w:rPr>
                <w:rFonts w:hint="eastAsia"/>
              </w:rPr>
              <w:t>国民宿舎「古岩屋荘」、白銀荘、面河山岳博物館</w:t>
            </w:r>
          </w:p>
        </w:tc>
      </w:tr>
      <w:tr w:rsidR="002B62EA" w14:paraId="1A5C01E8" w14:textId="45BF891F" w:rsidTr="002B62EA">
        <w:tc>
          <w:tcPr>
            <w:tcW w:w="2518" w:type="dxa"/>
          </w:tcPr>
          <w:p w14:paraId="7CD64588" w14:textId="7E2036CC" w:rsidR="002B62EA" w:rsidRDefault="002B62EA" w:rsidP="00104FD2">
            <w:r>
              <w:rPr>
                <w:rFonts w:hint="eastAsia"/>
              </w:rPr>
              <w:t>教育委員会</w:t>
            </w:r>
          </w:p>
        </w:tc>
        <w:tc>
          <w:tcPr>
            <w:tcW w:w="992" w:type="dxa"/>
          </w:tcPr>
          <w:p w14:paraId="43366F63" w14:textId="1BE3EEF2" w:rsidR="002B62EA" w:rsidRDefault="002B62EA" w:rsidP="00104FD2">
            <w:r>
              <w:rPr>
                <w:rFonts w:hint="eastAsia"/>
              </w:rPr>
              <w:t>３棟</w:t>
            </w:r>
          </w:p>
        </w:tc>
        <w:tc>
          <w:tcPr>
            <w:tcW w:w="5245" w:type="dxa"/>
          </w:tcPr>
          <w:p w14:paraId="2D831ABB" w14:textId="77777777" w:rsidR="002B62EA" w:rsidRDefault="002B62EA" w:rsidP="00104FD2">
            <w:r>
              <w:rPr>
                <w:rFonts w:hint="eastAsia"/>
              </w:rPr>
              <w:t>直瀬地区多目的集会所、面河住民センター、</w:t>
            </w:r>
          </w:p>
          <w:p w14:paraId="5FFC4586" w14:textId="47EEC186" w:rsidR="002B62EA" w:rsidRDefault="002B62EA" w:rsidP="00104FD2">
            <w:pPr>
              <w:rPr>
                <w:rFonts w:hint="eastAsia"/>
              </w:rPr>
            </w:pPr>
            <w:bookmarkStart w:id="0" w:name="_GoBack"/>
            <w:bookmarkEnd w:id="0"/>
            <w:r>
              <w:rPr>
                <w:rFonts w:hint="eastAsia"/>
              </w:rPr>
              <w:t>美川農村環境改善センター</w:t>
            </w:r>
          </w:p>
        </w:tc>
      </w:tr>
    </w:tbl>
    <w:p w14:paraId="64BC331E" w14:textId="36D18655" w:rsidR="00104FD2" w:rsidRDefault="002B70C0" w:rsidP="00104FD2">
      <w:r>
        <w:rPr>
          <w:rFonts w:hint="eastAsia"/>
        </w:rPr>
        <w:t>※建築基準法に基づく定期点検対象建築物　１５棟</w:t>
      </w:r>
    </w:p>
    <w:p w14:paraId="1F1B476B" w14:textId="3D3D5D7A" w:rsidR="002B70C0" w:rsidRDefault="002B70C0" w:rsidP="00104FD2">
      <w:r>
        <w:rPr>
          <w:rFonts w:hint="eastAsia"/>
        </w:rPr>
        <w:t xml:space="preserve">　　　うち全面打診等調査が必要な建築物　</w:t>
      </w:r>
      <w:r w:rsidR="00845919">
        <w:rPr>
          <w:rFonts w:hint="eastAsia"/>
        </w:rPr>
        <w:t xml:space="preserve">　８</w:t>
      </w:r>
      <w:r>
        <w:rPr>
          <w:rFonts w:hint="eastAsia"/>
        </w:rPr>
        <w:t>棟</w:t>
      </w:r>
    </w:p>
    <w:p w14:paraId="157B677C" w14:textId="3A3DADFB" w:rsidR="002B70C0" w:rsidRDefault="002B70C0" w:rsidP="00104FD2"/>
    <w:p w14:paraId="6B4836EB" w14:textId="7E1BB18C" w:rsidR="002B70C0" w:rsidRDefault="002B70C0" w:rsidP="00104FD2">
      <w:r>
        <w:rPr>
          <w:rFonts w:hint="eastAsia"/>
        </w:rPr>
        <w:t>〇原因</w:t>
      </w:r>
    </w:p>
    <w:p w14:paraId="07773C4D" w14:textId="6CC3F147" w:rsidR="002B70C0" w:rsidRDefault="002B70C0" w:rsidP="00104FD2">
      <w:r>
        <w:rPr>
          <w:rFonts w:hint="eastAsia"/>
        </w:rPr>
        <w:t xml:space="preserve">　・各施設の管理者・担当者等が全面打診等調査の重要性や内容を十分に認識していなかった。</w:t>
      </w:r>
    </w:p>
    <w:p w14:paraId="340C2C0D" w14:textId="70B9619A" w:rsidR="002B70C0" w:rsidRDefault="002B70C0" w:rsidP="00104FD2">
      <w:r>
        <w:rPr>
          <w:rFonts w:hint="eastAsia"/>
        </w:rPr>
        <w:t xml:space="preserve">　・組織としてのチェック機能が働いていなかった。</w:t>
      </w:r>
    </w:p>
    <w:p w14:paraId="12E23534" w14:textId="0B1FC0DE" w:rsidR="002B70C0" w:rsidRDefault="002B70C0" w:rsidP="00104FD2"/>
    <w:p w14:paraId="5C36C83B" w14:textId="22900073" w:rsidR="002B70C0" w:rsidRDefault="002B70C0" w:rsidP="00104FD2">
      <w:r>
        <w:rPr>
          <w:rFonts w:hint="eastAsia"/>
        </w:rPr>
        <w:t>〇今後の対応</w:t>
      </w:r>
    </w:p>
    <w:p w14:paraId="096E0656" w14:textId="131DD56A" w:rsidR="002B70C0" w:rsidRPr="00104FD2" w:rsidRDefault="002B70C0" w:rsidP="00104FD2">
      <w:r>
        <w:rPr>
          <w:rFonts w:hint="eastAsia"/>
        </w:rPr>
        <w:t xml:space="preserve">　当該施設の調査を速やかに実施し、万が一危険箇所が判明した場合は、修繕等による対策を行</w:t>
      </w:r>
      <w:r w:rsidR="002B62EA">
        <w:rPr>
          <w:rFonts w:hint="eastAsia"/>
        </w:rPr>
        <w:t>う</w:t>
      </w:r>
      <w:r>
        <w:rPr>
          <w:rFonts w:hint="eastAsia"/>
        </w:rPr>
        <w:t>。</w:t>
      </w:r>
    </w:p>
    <w:sectPr w:rsidR="002B70C0" w:rsidRPr="00104FD2" w:rsidSect="00C504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24D1C" w14:textId="77777777" w:rsidR="00C10547" w:rsidRDefault="00C10547" w:rsidP="00461A5C">
      <w:r>
        <w:separator/>
      </w:r>
    </w:p>
  </w:endnote>
  <w:endnote w:type="continuationSeparator" w:id="0">
    <w:p w14:paraId="33F9F084" w14:textId="77777777" w:rsidR="00C10547" w:rsidRDefault="00C10547" w:rsidP="00461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77B9B" w14:textId="77777777" w:rsidR="00C10547" w:rsidRDefault="00C10547" w:rsidP="00461A5C">
      <w:r>
        <w:separator/>
      </w:r>
    </w:p>
  </w:footnote>
  <w:footnote w:type="continuationSeparator" w:id="0">
    <w:p w14:paraId="4F44F7F6" w14:textId="77777777" w:rsidR="00C10547" w:rsidRDefault="00C10547" w:rsidP="00461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3004"/>
    <w:multiLevelType w:val="hybridMultilevel"/>
    <w:tmpl w:val="F5601E8A"/>
    <w:lvl w:ilvl="0" w:tplc="05561B56">
      <w:numFmt w:val="bullet"/>
      <w:lvlText w:val="・"/>
      <w:lvlJc w:val="left"/>
      <w:pPr>
        <w:ind w:left="2025" w:hanging="360"/>
      </w:pPr>
      <w:rPr>
        <w:rFonts w:ascii="ＭＳ 明朝" w:eastAsia="ＭＳ 明朝" w:hAnsi="ＭＳ 明朝" w:cstheme="minorBidi" w:hint="eastAsia"/>
      </w:rPr>
    </w:lvl>
    <w:lvl w:ilvl="1" w:tplc="0409000B" w:tentative="1">
      <w:start w:val="1"/>
      <w:numFmt w:val="bullet"/>
      <w:lvlText w:val=""/>
      <w:lvlJc w:val="left"/>
      <w:pPr>
        <w:ind w:left="2505" w:hanging="420"/>
      </w:pPr>
      <w:rPr>
        <w:rFonts w:ascii="Wingdings" w:hAnsi="Wingdings" w:hint="default"/>
      </w:rPr>
    </w:lvl>
    <w:lvl w:ilvl="2" w:tplc="0409000D" w:tentative="1">
      <w:start w:val="1"/>
      <w:numFmt w:val="bullet"/>
      <w:lvlText w:val=""/>
      <w:lvlJc w:val="left"/>
      <w:pPr>
        <w:ind w:left="2925" w:hanging="420"/>
      </w:pPr>
      <w:rPr>
        <w:rFonts w:ascii="Wingdings" w:hAnsi="Wingdings" w:hint="default"/>
      </w:rPr>
    </w:lvl>
    <w:lvl w:ilvl="3" w:tplc="04090001" w:tentative="1">
      <w:start w:val="1"/>
      <w:numFmt w:val="bullet"/>
      <w:lvlText w:val=""/>
      <w:lvlJc w:val="left"/>
      <w:pPr>
        <w:ind w:left="3345" w:hanging="420"/>
      </w:pPr>
      <w:rPr>
        <w:rFonts w:ascii="Wingdings" w:hAnsi="Wingdings" w:hint="default"/>
      </w:rPr>
    </w:lvl>
    <w:lvl w:ilvl="4" w:tplc="0409000B" w:tentative="1">
      <w:start w:val="1"/>
      <w:numFmt w:val="bullet"/>
      <w:lvlText w:val=""/>
      <w:lvlJc w:val="left"/>
      <w:pPr>
        <w:ind w:left="3765" w:hanging="420"/>
      </w:pPr>
      <w:rPr>
        <w:rFonts w:ascii="Wingdings" w:hAnsi="Wingdings" w:hint="default"/>
      </w:rPr>
    </w:lvl>
    <w:lvl w:ilvl="5" w:tplc="0409000D" w:tentative="1">
      <w:start w:val="1"/>
      <w:numFmt w:val="bullet"/>
      <w:lvlText w:val=""/>
      <w:lvlJc w:val="left"/>
      <w:pPr>
        <w:ind w:left="4185" w:hanging="420"/>
      </w:pPr>
      <w:rPr>
        <w:rFonts w:ascii="Wingdings" w:hAnsi="Wingdings" w:hint="default"/>
      </w:rPr>
    </w:lvl>
    <w:lvl w:ilvl="6" w:tplc="04090001" w:tentative="1">
      <w:start w:val="1"/>
      <w:numFmt w:val="bullet"/>
      <w:lvlText w:val=""/>
      <w:lvlJc w:val="left"/>
      <w:pPr>
        <w:ind w:left="4605" w:hanging="420"/>
      </w:pPr>
      <w:rPr>
        <w:rFonts w:ascii="Wingdings" w:hAnsi="Wingdings" w:hint="default"/>
      </w:rPr>
    </w:lvl>
    <w:lvl w:ilvl="7" w:tplc="0409000B" w:tentative="1">
      <w:start w:val="1"/>
      <w:numFmt w:val="bullet"/>
      <w:lvlText w:val=""/>
      <w:lvlJc w:val="left"/>
      <w:pPr>
        <w:ind w:left="5025" w:hanging="420"/>
      </w:pPr>
      <w:rPr>
        <w:rFonts w:ascii="Wingdings" w:hAnsi="Wingdings" w:hint="default"/>
      </w:rPr>
    </w:lvl>
    <w:lvl w:ilvl="8" w:tplc="0409000D" w:tentative="1">
      <w:start w:val="1"/>
      <w:numFmt w:val="bullet"/>
      <w:lvlText w:val=""/>
      <w:lvlJc w:val="left"/>
      <w:pPr>
        <w:ind w:left="54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61A5C"/>
    <w:rsid w:val="00011C9B"/>
    <w:rsid w:val="00013CAB"/>
    <w:rsid w:val="00023511"/>
    <w:rsid w:val="00033E24"/>
    <w:rsid w:val="00054BE1"/>
    <w:rsid w:val="000659EF"/>
    <w:rsid w:val="00085FA6"/>
    <w:rsid w:val="00104FD2"/>
    <w:rsid w:val="0012751D"/>
    <w:rsid w:val="0017292C"/>
    <w:rsid w:val="00177752"/>
    <w:rsid w:val="0018172D"/>
    <w:rsid w:val="001B160F"/>
    <w:rsid w:val="001B1790"/>
    <w:rsid w:val="002475A1"/>
    <w:rsid w:val="00251D0D"/>
    <w:rsid w:val="00263185"/>
    <w:rsid w:val="002764E8"/>
    <w:rsid w:val="002A0291"/>
    <w:rsid w:val="002B62EA"/>
    <w:rsid w:val="002B70C0"/>
    <w:rsid w:val="002E247B"/>
    <w:rsid w:val="00332F8C"/>
    <w:rsid w:val="00354F96"/>
    <w:rsid w:val="0036122A"/>
    <w:rsid w:val="00386434"/>
    <w:rsid w:val="003B6035"/>
    <w:rsid w:val="00404B26"/>
    <w:rsid w:val="004130F3"/>
    <w:rsid w:val="00461A5C"/>
    <w:rsid w:val="00496A93"/>
    <w:rsid w:val="004F040F"/>
    <w:rsid w:val="004F78A4"/>
    <w:rsid w:val="005318D5"/>
    <w:rsid w:val="00531B6F"/>
    <w:rsid w:val="00547E15"/>
    <w:rsid w:val="00583E7E"/>
    <w:rsid w:val="0059730F"/>
    <w:rsid w:val="005B5E1D"/>
    <w:rsid w:val="005D03AB"/>
    <w:rsid w:val="005D6CE2"/>
    <w:rsid w:val="006043EB"/>
    <w:rsid w:val="00634BAF"/>
    <w:rsid w:val="00656097"/>
    <w:rsid w:val="006B297D"/>
    <w:rsid w:val="006B705D"/>
    <w:rsid w:val="006C6575"/>
    <w:rsid w:val="006C6C1C"/>
    <w:rsid w:val="00723A6F"/>
    <w:rsid w:val="0073142F"/>
    <w:rsid w:val="00744D4E"/>
    <w:rsid w:val="00757CD0"/>
    <w:rsid w:val="0076069F"/>
    <w:rsid w:val="00766C00"/>
    <w:rsid w:val="007B0838"/>
    <w:rsid w:val="008235B8"/>
    <w:rsid w:val="00845919"/>
    <w:rsid w:val="008A2FD0"/>
    <w:rsid w:val="008D20C6"/>
    <w:rsid w:val="0090418E"/>
    <w:rsid w:val="00913BDA"/>
    <w:rsid w:val="009A73D0"/>
    <w:rsid w:val="009C5E44"/>
    <w:rsid w:val="009D36AF"/>
    <w:rsid w:val="00A00D50"/>
    <w:rsid w:val="00A042DB"/>
    <w:rsid w:val="00A35CE1"/>
    <w:rsid w:val="00A76D0D"/>
    <w:rsid w:val="00AA37A3"/>
    <w:rsid w:val="00AB5AB4"/>
    <w:rsid w:val="00AD3EC4"/>
    <w:rsid w:val="00AE6398"/>
    <w:rsid w:val="00B02A45"/>
    <w:rsid w:val="00B02ABD"/>
    <w:rsid w:val="00B13CD3"/>
    <w:rsid w:val="00B1787C"/>
    <w:rsid w:val="00B5404F"/>
    <w:rsid w:val="00B61288"/>
    <w:rsid w:val="00B638FA"/>
    <w:rsid w:val="00BA3AAA"/>
    <w:rsid w:val="00BC56D3"/>
    <w:rsid w:val="00C10547"/>
    <w:rsid w:val="00C121F8"/>
    <w:rsid w:val="00C504FF"/>
    <w:rsid w:val="00C52D4D"/>
    <w:rsid w:val="00C531F8"/>
    <w:rsid w:val="00C60DF4"/>
    <w:rsid w:val="00C61CB1"/>
    <w:rsid w:val="00C81712"/>
    <w:rsid w:val="00C838B6"/>
    <w:rsid w:val="00C977A5"/>
    <w:rsid w:val="00D00A1C"/>
    <w:rsid w:val="00DE2D71"/>
    <w:rsid w:val="00E22496"/>
    <w:rsid w:val="00E476B8"/>
    <w:rsid w:val="00E50AFD"/>
    <w:rsid w:val="00E736D4"/>
    <w:rsid w:val="00E771FF"/>
    <w:rsid w:val="00EA4C6C"/>
    <w:rsid w:val="00EB3904"/>
    <w:rsid w:val="00ED233E"/>
    <w:rsid w:val="00EE43CA"/>
    <w:rsid w:val="00EF089E"/>
    <w:rsid w:val="00EF5232"/>
    <w:rsid w:val="00F038F7"/>
    <w:rsid w:val="00F53A2D"/>
    <w:rsid w:val="00F85390"/>
    <w:rsid w:val="00F86375"/>
    <w:rsid w:val="00FA064B"/>
    <w:rsid w:val="00FA7D92"/>
    <w:rsid w:val="00FB3BB3"/>
    <w:rsid w:val="00FD4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A92EA3"/>
  <w15:docId w15:val="{16879F3D-C0FC-4DDC-9D9A-31C74136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178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1A5C"/>
    <w:pPr>
      <w:tabs>
        <w:tab w:val="center" w:pos="4252"/>
        <w:tab w:val="right" w:pos="8504"/>
      </w:tabs>
      <w:snapToGrid w:val="0"/>
    </w:pPr>
  </w:style>
  <w:style w:type="character" w:customStyle="1" w:styleId="a4">
    <w:name w:val="ヘッダー (文字)"/>
    <w:basedOn w:val="a0"/>
    <w:link w:val="a3"/>
    <w:uiPriority w:val="99"/>
    <w:rsid w:val="00461A5C"/>
  </w:style>
  <w:style w:type="paragraph" w:styleId="a5">
    <w:name w:val="footer"/>
    <w:basedOn w:val="a"/>
    <w:link w:val="a6"/>
    <w:uiPriority w:val="99"/>
    <w:unhideWhenUsed/>
    <w:rsid w:val="00461A5C"/>
    <w:pPr>
      <w:tabs>
        <w:tab w:val="center" w:pos="4252"/>
        <w:tab w:val="right" w:pos="8504"/>
      </w:tabs>
      <w:snapToGrid w:val="0"/>
    </w:pPr>
  </w:style>
  <w:style w:type="character" w:customStyle="1" w:styleId="a6">
    <w:name w:val="フッター (文字)"/>
    <w:basedOn w:val="a0"/>
    <w:link w:val="a5"/>
    <w:uiPriority w:val="99"/>
    <w:rsid w:val="00461A5C"/>
  </w:style>
  <w:style w:type="paragraph" w:styleId="a7">
    <w:name w:val="Note Heading"/>
    <w:basedOn w:val="a"/>
    <w:next w:val="a"/>
    <w:link w:val="a8"/>
    <w:uiPriority w:val="99"/>
    <w:unhideWhenUsed/>
    <w:rsid w:val="00461A5C"/>
    <w:pPr>
      <w:jc w:val="center"/>
    </w:pPr>
  </w:style>
  <w:style w:type="character" w:customStyle="1" w:styleId="a8">
    <w:name w:val="記 (文字)"/>
    <w:basedOn w:val="a0"/>
    <w:link w:val="a7"/>
    <w:uiPriority w:val="99"/>
    <w:rsid w:val="00461A5C"/>
  </w:style>
  <w:style w:type="paragraph" w:styleId="a9">
    <w:name w:val="Closing"/>
    <w:basedOn w:val="a"/>
    <w:link w:val="aa"/>
    <w:uiPriority w:val="99"/>
    <w:unhideWhenUsed/>
    <w:rsid w:val="00461A5C"/>
    <w:pPr>
      <w:jc w:val="right"/>
    </w:pPr>
  </w:style>
  <w:style w:type="character" w:customStyle="1" w:styleId="aa">
    <w:name w:val="結語 (文字)"/>
    <w:basedOn w:val="a0"/>
    <w:link w:val="a9"/>
    <w:uiPriority w:val="99"/>
    <w:rsid w:val="00461A5C"/>
  </w:style>
  <w:style w:type="paragraph" w:styleId="ab">
    <w:name w:val="Balloon Text"/>
    <w:basedOn w:val="a"/>
    <w:link w:val="ac"/>
    <w:uiPriority w:val="99"/>
    <w:semiHidden/>
    <w:unhideWhenUsed/>
    <w:rsid w:val="00461A5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61A5C"/>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C60DF4"/>
  </w:style>
  <w:style w:type="character" w:customStyle="1" w:styleId="ae">
    <w:name w:val="日付 (文字)"/>
    <w:basedOn w:val="a0"/>
    <w:link w:val="ad"/>
    <w:uiPriority w:val="99"/>
    <w:semiHidden/>
    <w:rsid w:val="00C60DF4"/>
  </w:style>
  <w:style w:type="paragraph" w:styleId="af">
    <w:name w:val="List Paragraph"/>
    <w:basedOn w:val="a"/>
    <w:uiPriority w:val="34"/>
    <w:qFormat/>
    <w:rsid w:val="00C60DF4"/>
    <w:pPr>
      <w:ind w:leftChars="400" w:left="840"/>
    </w:pPr>
  </w:style>
  <w:style w:type="paragraph" w:styleId="Web">
    <w:name w:val="Normal (Web)"/>
    <w:basedOn w:val="a"/>
    <w:uiPriority w:val="99"/>
    <w:unhideWhenUsed/>
    <w:rsid w:val="006B29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0">
    <w:name w:val="Table Grid"/>
    <w:basedOn w:val="a1"/>
    <w:uiPriority w:val="59"/>
    <w:rsid w:val="00104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770</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ishimaru-hiroto</dc:creator>
  <cp:keywords/>
  <dc:description/>
  <cp:lastModifiedBy>二宮 直人</cp:lastModifiedBy>
  <cp:revision>50</cp:revision>
  <cp:lastPrinted>2022-02-01T03:58:00Z</cp:lastPrinted>
  <dcterms:created xsi:type="dcterms:W3CDTF">2012-03-14T07:27:00Z</dcterms:created>
  <dcterms:modified xsi:type="dcterms:W3CDTF">2022-02-01T03:58:00Z</dcterms:modified>
</cp:coreProperties>
</file>