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F7AA" w14:textId="77777777" w:rsidR="0077793E" w:rsidRDefault="0077793E">
      <w:pPr>
        <w:autoSpaceDE w:val="0"/>
        <w:autoSpaceDN w:val="0"/>
        <w:adjustRightInd w:val="0"/>
        <w:spacing w:line="440" w:lineRule="atLeast"/>
        <w:ind w:left="880" w:hanging="220"/>
        <w:jc w:val="left"/>
        <w:rPr>
          <w:rFonts w:ascii="Century" w:eastAsia="ＭＳ 明朝" w:hAnsi="ＭＳ 明朝" w:cs="ＭＳ 明朝"/>
          <w:color w:val="000000"/>
          <w:kern w:val="0"/>
          <w:sz w:val="22"/>
          <w:lang w:eastAsia="zh-TW"/>
        </w:rPr>
      </w:pPr>
      <w:r>
        <w:rPr>
          <w:rFonts w:ascii="Century" w:eastAsia="ＭＳ 明朝" w:hAnsi="ＭＳ 明朝" w:cs="ＭＳ 明朝" w:hint="eastAsia"/>
          <w:color w:val="000000"/>
          <w:kern w:val="0"/>
          <w:sz w:val="22"/>
          <w:lang w:eastAsia="zh-TW"/>
        </w:rPr>
        <w:t>○久万高原町指定介護予防支援事業所運営規程</w:t>
      </w:r>
    </w:p>
    <w:p w14:paraId="451CE3D0" w14:textId="77777777" w:rsidR="0077793E" w:rsidRDefault="0077793E">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平成１８年３月３１日</w:t>
      </w:r>
    </w:p>
    <w:p w14:paraId="005C7F1A" w14:textId="77777777" w:rsidR="0077793E" w:rsidRDefault="0077793E">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訓令第９号</w:t>
      </w:r>
    </w:p>
    <w:p w14:paraId="7784C86E"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（趣旨）</w:t>
      </w:r>
    </w:p>
    <w:p w14:paraId="3C0A28D0"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第１条　この訓令は、介護保険法（平成９年法律第１２３号）第１１５の４５第１項のニに基づき行う第１号介護予防支援事業及び久万高原町指定介護予防支援事業所の設置等に関する条例（平成１８年久万高原町条例第２６号）の規定に基づき、久万高原町が設置する指定介護予防支援事業所（以下「事業所」という。）が行う指定介護予防支援の事業及び第１号支援事業（以下「事業」という。）の適正な運営を確保するため人員及び運営管理等に関する事項を定めるものとする。</w:t>
      </w:r>
    </w:p>
    <w:p w14:paraId="6CCC775F"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（事業の目的）</w:t>
      </w:r>
    </w:p>
    <w:p w14:paraId="7B0C601C"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第２条　事業は、事業所の担当職員が、要支援状態又はそのおそれのある高齢者等（以下「利用者」という。）に対し、適正な指定介護予防支援及び介護予防ケアマネジメントを提供することを目的とする。</w:t>
      </w:r>
    </w:p>
    <w:p w14:paraId="24D001E4"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（運営の方針）</w:t>
      </w:r>
    </w:p>
    <w:p w14:paraId="5AE55B12"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　事業所の担当職員は、利用者の心身の特性を踏まえて、その利用者が可能な限りその居宅において、自立した日常生活を営むことができるように配慮して行う。</w:t>
      </w:r>
    </w:p>
    <w:p w14:paraId="2BE3BA2D"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事業の実施に当たっては、利用者の心身の状況やその環境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う。</w:t>
      </w:r>
    </w:p>
    <w:p w14:paraId="5A6A14C2"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事業の提供に当たっては、利用者の意思及び人格を尊重し、常に利用者の立場に立って、特定の種類又は特定の介護予防サービス事業者、地域密着型介護予防サービス事業者又は介護予防・日常生活支援総合事業サービス事業者に不当に偏ることのないよう公正中立に行う。</w:t>
      </w:r>
    </w:p>
    <w:p w14:paraId="32AB2A19"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事業の提供に当たっては、懇切丁寧に行うことを旨とし、利用者又はその家族に対し、サービスの提供方法等について、理解しやすいように説明を行う。</w:t>
      </w:r>
    </w:p>
    <w:p w14:paraId="6B7ACFD4"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事業の運営に当たっては、関係市町、他の地域包括支援センター、老人介護支援センター、指定居宅介護支援事業者、他の指定介護予防支援事業者、介護保険施設及び</w:t>
      </w:r>
      <w:r>
        <w:rPr>
          <w:rFonts w:ascii="Century" w:eastAsia="ＭＳ 明朝" w:hAnsi="ＭＳ 明朝" w:cs="ＭＳ 明朝" w:hint="eastAsia"/>
          <w:color w:val="000000"/>
          <w:kern w:val="0"/>
          <w:sz w:val="22"/>
        </w:rPr>
        <w:lastRenderedPageBreak/>
        <w:t>住民による自発的な活動によるサービスを含めた地域における様々な取組を行う者等との連携に努める。</w:t>
      </w:r>
    </w:p>
    <w:p w14:paraId="6183F48B"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（センターの名称等）</w:t>
      </w:r>
    </w:p>
    <w:p w14:paraId="1E497481"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第４条　事業を行う事業所の名称及び所在地は、次のとおりとする。</w:t>
      </w:r>
    </w:p>
    <w:p w14:paraId="030743F2"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名称　久万高原町地域包括支援センター</w:t>
      </w:r>
    </w:p>
    <w:p w14:paraId="48C64E8A"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所在地　久万高原町久万２１２番地</w:t>
      </w:r>
    </w:p>
    <w:p w14:paraId="7ABFE3BE"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（職員の職種、員数及び職務の内容）</w:t>
      </w:r>
    </w:p>
    <w:p w14:paraId="2E90D82D"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　事業所に勤務する職種、員数及び職務の内容は次のとおりとする。</w:t>
      </w:r>
    </w:p>
    <w:p w14:paraId="05C1FC69"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lang w:eastAsia="zh-TW"/>
        </w:rPr>
      </w:pPr>
      <w:r>
        <w:rPr>
          <w:rFonts w:ascii="Century" w:eastAsia="ＭＳ 明朝" w:hAnsi="ＭＳ 明朝" w:cs="ＭＳ 明朝" w:hint="eastAsia"/>
          <w:color w:val="000000"/>
          <w:kern w:val="0"/>
          <w:sz w:val="22"/>
          <w:lang w:eastAsia="zh-TW"/>
        </w:rPr>
        <w:t>（１）</w:t>
      </w:r>
      <w:r w:rsidR="0077793E">
        <w:rPr>
          <w:rFonts w:ascii="Century" w:eastAsia="ＭＳ 明朝" w:hAnsi="ＭＳ 明朝" w:cs="ＭＳ 明朝" w:hint="eastAsia"/>
          <w:color w:val="000000"/>
          <w:kern w:val="0"/>
          <w:sz w:val="22"/>
          <w:lang w:eastAsia="zh-TW"/>
        </w:rPr>
        <w:t xml:space="preserve">　管理者　１名（常勤兼務）</w:t>
      </w:r>
    </w:p>
    <w:p w14:paraId="7DFCF53F" w14:textId="77777777" w:rsidR="0077793E" w:rsidRDefault="0077793E">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管理者は、事業所の担当職員その他従業者の管理、利用の申込に係る調整及び業務の実施状況の把握その他指揮命令等を一元的に行う。</w:t>
      </w:r>
    </w:p>
    <w:p w14:paraId="6C597F6D"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lang w:eastAsia="zh-TW"/>
        </w:rPr>
      </w:pPr>
      <w:r>
        <w:rPr>
          <w:rFonts w:ascii="Century" w:eastAsia="ＭＳ 明朝" w:hAnsi="ＭＳ 明朝" w:cs="ＭＳ 明朝" w:hint="eastAsia"/>
          <w:color w:val="000000"/>
          <w:kern w:val="0"/>
          <w:sz w:val="22"/>
          <w:lang w:eastAsia="zh-TW"/>
        </w:rPr>
        <w:t>（２）</w:t>
      </w:r>
      <w:r w:rsidR="0077793E">
        <w:rPr>
          <w:rFonts w:ascii="Century" w:eastAsia="ＭＳ 明朝" w:hAnsi="ＭＳ 明朝" w:cs="ＭＳ 明朝" w:hint="eastAsia"/>
          <w:color w:val="000000"/>
          <w:kern w:val="0"/>
          <w:sz w:val="22"/>
          <w:lang w:eastAsia="zh-TW"/>
        </w:rPr>
        <w:t xml:space="preserve">　担当職員</w:t>
      </w:r>
    </w:p>
    <w:p w14:paraId="407A5715" w14:textId="77777777" w:rsidR="0077793E" w:rsidRDefault="0077793E">
      <w:pPr>
        <w:autoSpaceDE w:val="0"/>
        <w:autoSpaceDN w:val="0"/>
        <w:adjustRightInd w:val="0"/>
        <w:spacing w:line="440" w:lineRule="atLeast"/>
        <w:ind w:left="440" w:firstLine="220"/>
        <w:jc w:val="left"/>
        <w:rPr>
          <w:rFonts w:ascii="Century" w:eastAsia="ＭＳ 明朝" w:hAnsi="ＭＳ 明朝" w:cs="ＭＳ 明朝"/>
          <w:color w:val="000000"/>
          <w:kern w:val="0"/>
          <w:sz w:val="22"/>
          <w:lang w:eastAsia="zh-TW"/>
        </w:rPr>
      </w:pPr>
      <w:r>
        <w:rPr>
          <w:rFonts w:ascii="Century" w:eastAsia="ＭＳ 明朝" w:hAnsi="ＭＳ 明朝" w:cs="ＭＳ 明朝" w:hint="eastAsia"/>
          <w:color w:val="000000"/>
          <w:kern w:val="0"/>
          <w:sz w:val="22"/>
          <w:lang w:eastAsia="zh-TW"/>
        </w:rPr>
        <w:t>保健師　１名（常勤兼務）</w:t>
      </w:r>
    </w:p>
    <w:p w14:paraId="306B9C6B" w14:textId="77777777" w:rsidR="0077793E" w:rsidRDefault="0077793E">
      <w:pPr>
        <w:autoSpaceDE w:val="0"/>
        <w:autoSpaceDN w:val="0"/>
        <w:adjustRightInd w:val="0"/>
        <w:spacing w:line="440" w:lineRule="atLeast"/>
        <w:ind w:left="440" w:firstLine="220"/>
        <w:jc w:val="left"/>
        <w:rPr>
          <w:rFonts w:ascii="Century" w:eastAsia="ＭＳ 明朝" w:hAnsi="ＭＳ 明朝" w:cs="ＭＳ 明朝"/>
          <w:color w:val="000000"/>
          <w:kern w:val="0"/>
          <w:sz w:val="22"/>
          <w:lang w:eastAsia="zh-TW"/>
        </w:rPr>
      </w:pPr>
      <w:r>
        <w:rPr>
          <w:rFonts w:ascii="Century" w:eastAsia="ＭＳ 明朝" w:hAnsi="ＭＳ 明朝" w:cs="ＭＳ 明朝" w:hint="eastAsia"/>
          <w:color w:val="000000"/>
          <w:kern w:val="0"/>
          <w:sz w:val="22"/>
          <w:lang w:eastAsia="zh-TW"/>
        </w:rPr>
        <w:t>社会福祉士　１名（常勤兼務）</w:t>
      </w:r>
    </w:p>
    <w:p w14:paraId="2B5C7BE8" w14:textId="77777777" w:rsidR="0077793E" w:rsidRDefault="0077793E">
      <w:pPr>
        <w:autoSpaceDE w:val="0"/>
        <w:autoSpaceDN w:val="0"/>
        <w:adjustRightInd w:val="0"/>
        <w:spacing w:line="440" w:lineRule="atLeast"/>
        <w:ind w:left="440" w:firstLine="220"/>
        <w:jc w:val="left"/>
        <w:rPr>
          <w:rFonts w:ascii="Century" w:eastAsia="ＭＳ 明朝" w:hAnsi="ＭＳ 明朝" w:cs="ＭＳ 明朝"/>
          <w:color w:val="000000"/>
          <w:kern w:val="0"/>
          <w:sz w:val="22"/>
          <w:lang w:eastAsia="zh-TW"/>
        </w:rPr>
      </w:pPr>
      <w:r>
        <w:rPr>
          <w:rFonts w:ascii="Century" w:eastAsia="ＭＳ 明朝" w:hAnsi="ＭＳ 明朝" w:cs="ＭＳ 明朝" w:hint="eastAsia"/>
          <w:color w:val="000000"/>
          <w:kern w:val="0"/>
          <w:sz w:val="22"/>
          <w:lang w:eastAsia="zh-TW"/>
        </w:rPr>
        <w:t>主任介護支援専門員　１名（常勤兼務）</w:t>
      </w:r>
    </w:p>
    <w:p w14:paraId="160A2E41" w14:textId="77777777" w:rsidR="0077793E" w:rsidRDefault="0077793E">
      <w:pPr>
        <w:autoSpaceDE w:val="0"/>
        <w:autoSpaceDN w:val="0"/>
        <w:adjustRightInd w:val="0"/>
        <w:spacing w:line="440" w:lineRule="atLeast"/>
        <w:ind w:left="44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担当職員は、指定介護予防支援又は介護予防ケアマネジメントの提供に当たる。</w:t>
      </w:r>
    </w:p>
    <w:p w14:paraId="1F9D2538"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（実施日及び実施時間）</w:t>
      </w:r>
    </w:p>
    <w:p w14:paraId="6AA99242"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第６条　事業所の実施日は、次に掲げる日以外の日とする。</w:t>
      </w:r>
    </w:p>
    <w:p w14:paraId="065CE1AB"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w:t>
      </w:r>
      <w:r w:rsidR="0077793E">
        <w:rPr>
          <w:rFonts w:ascii="Century" w:eastAsia="ＭＳ 明朝" w:hAnsi="ＭＳ 明朝" w:cs="ＭＳ 明朝" w:hint="eastAsia"/>
          <w:color w:val="000000"/>
          <w:kern w:val="0"/>
          <w:sz w:val="22"/>
        </w:rPr>
        <w:t xml:space="preserve">　日曜日及び土曜日</w:t>
      </w:r>
    </w:p>
    <w:p w14:paraId="344A21FB"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w:t>
      </w:r>
      <w:r w:rsidR="0077793E">
        <w:rPr>
          <w:rFonts w:ascii="Century" w:eastAsia="ＭＳ 明朝" w:hAnsi="ＭＳ 明朝" w:cs="ＭＳ 明朝" w:hint="eastAsia"/>
          <w:color w:val="000000"/>
          <w:kern w:val="0"/>
          <w:sz w:val="22"/>
        </w:rPr>
        <w:t xml:space="preserve">　国民の祝日に関する法律（昭和２３年法律第１７８号）に規定する休日</w:t>
      </w:r>
    </w:p>
    <w:p w14:paraId="1B067141"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w:t>
      </w:r>
      <w:r w:rsidR="0077793E">
        <w:rPr>
          <w:rFonts w:ascii="Century" w:eastAsia="ＭＳ 明朝" w:hAnsi="ＭＳ 明朝" w:cs="ＭＳ 明朝" w:hint="eastAsia"/>
          <w:color w:val="000000"/>
          <w:kern w:val="0"/>
          <w:sz w:val="22"/>
        </w:rPr>
        <w:t xml:space="preserve">　１２月２９日から翌年の１月３日まで（前号に掲げる日を除く。）</w:t>
      </w:r>
    </w:p>
    <w:p w14:paraId="613380A3"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事業所の実施時間は、午前８時３０分から午後５時１５分までとする。</w:t>
      </w:r>
    </w:p>
    <w:p w14:paraId="0FDAC5A2"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（指定介護予防支援又は介護予防ケアマネジメントの提供方法、内容及び利用料その他の費用の額等）</w:t>
      </w:r>
    </w:p>
    <w:p w14:paraId="56DC9837" w14:textId="77777777" w:rsidR="0077793E" w:rsidRDefault="0077793E">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第７条　指定介護予防支援又は介護予防ケアマネジメントの提供方法及び内容は次のとおりとし、指定介護予防支援又は介護予防ケアマネジメントを提供した場合の利用料の額は、厚生労働大臣が定める基準及び久万高原町介護予防・日常生活支援総合事業実施要綱（平成２８年久万高原町告示第６５号）第６条の規定によるものとする。</w:t>
      </w:r>
    </w:p>
    <w:p w14:paraId="67C850F1"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w:t>
      </w:r>
      <w:r w:rsidR="0077793E">
        <w:rPr>
          <w:rFonts w:ascii="Century" w:eastAsia="ＭＳ 明朝" w:hAnsi="ＭＳ 明朝" w:cs="ＭＳ 明朝" w:hint="eastAsia"/>
          <w:color w:val="000000"/>
          <w:kern w:val="0"/>
          <w:sz w:val="22"/>
        </w:rPr>
        <w:t xml:space="preserve">　提供方法　指定介護予防支援等の事業の人員及び運営並びに指定介護予防支</w:t>
      </w:r>
      <w:r w:rsidR="0077793E">
        <w:rPr>
          <w:rFonts w:ascii="Century" w:eastAsia="ＭＳ 明朝" w:hAnsi="ＭＳ 明朝" w:cs="ＭＳ 明朝" w:hint="eastAsia"/>
          <w:color w:val="000000"/>
          <w:kern w:val="0"/>
          <w:sz w:val="22"/>
        </w:rPr>
        <w:lastRenderedPageBreak/>
        <w:t>援等に係る介護予防のための効果的な支援の方法に関する基準（平成１８年厚生労働省令第３７号）第２９条から第３１条及び介護予防・日常生活支援総合事業における介護予防ケアマネジメント（第１号介護予防支援事業）の実施について（平成２７年６月５日老振発０６０５第１号厚生労働省老健局振興課長通知）の規定に従って実施する。</w:t>
      </w:r>
    </w:p>
    <w:p w14:paraId="0AD61B06"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w:t>
      </w:r>
      <w:r w:rsidR="0077793E">
        <w:rPr>
          <w:rFonts w:ascii="Century" w:eastAsia="ＭＳ 明朝" w:hAnsi="ＭＳ 明朝" w:cs="ＭＳ 明朝" w:hint="eastAsia"/>
          <w:color w:val="000000"/>
          <w:kern w:val="0"/>
          <w:sz w:val="22"/>
        </w:rPr>
        <w:t xml:space="preserve">　利用者の相談を受ける場所は第３条に規定する事業所内又は利用者の居宅とする。</w:t>
      </w:r>
    </w:p>
    <w:p w14:paraId="52D7771E"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w:t>
      </w:r>
      <w:r w:rsidR="0077793E">
        <w:rPr>
          <w:rFonts w:ascii="Century" w:eastAsia="ＭＳ 明朝" w:hAnsi="ＭＳ 明朝" w:cs="ＭＳ 明朝" w:hint="eastAsia"/>
          <w:color w:val="000000"/>
          <w:kern w:val="0"/>
          <w:sz w:val="22"/>
        </w:rPr>
        <w:t xml:space="preserve">　サービス担当者会議について</w:t>
      </w:r>
    </w:p>
    <w:p w14:paraId="2F018DBF"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ア　開催場所は第４条に規定する事業所内、サービス事業所内又は利用者の居宅とする。</w:t>
      </w:r>
    </w:p>
    <w:p w14:paraId="69A795AD"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サービス担当者会議の開催により、介護予防サービス計画の変更の必要性について、担当者から、専門的見地からの意見を求めるものとする。ただし、やむを得ない理由がある場合については、担当者に対する照会等により意見を求めるものとする。</w:t>
      </w:r>
    </w:p>
    <w:p w14:paraId="5D25FE04" w14:textId="77777777" w:rsidR="0077793E" w:rsidRDefault="00E8641A">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w:t>
      </w:r>
      <w:r w:rsidR="0077793E">
        <w:rPr>
          <w:rFonts w:ascii="Century" w:eastAsia="ＭＳ 明朝" w:hAnsi="ＭＳ 明朝" w:cs="ＭＳ 明朝" w:hint="eastAsia"/>
          <w:color w:val="000000"/>
          <w:kern w:val="0"/>
          <w:sz w:val="22"/>
        </w:rPr>
        <w:t xml:space="preserve">　担当職員による居宅訪問頻度等</w:t>
      </w:r>
    </w:p>
    <w:p w14:paraId="158EB613"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ア　提供開始月</w:t>
      </w:r>
    </w:p>
    <w:p w14:paraId="1EEBA97B"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提供開始月の翌月から起算して３月に１回</w:t>
      </w:r>
    </w:p>
    <w:p w14:paraId="51D19E76"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ウ　サービスの評価期間が終了する月</w:t>
      </w:r>
    </w:p>
    <w:p w14:paraId="71B8F958" w14:textId="77777777" w:rsidR="0077793E" w:rsidRDefault="0077793E">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エ　利用者の状況に著しい変化があったとき</w:t>
      </w:r>
    </w:p>
    <w:p w14:paraId="6042950F" w14:textId="77777777" w:rsidR="0077793E" w:rsidRDefault="0077793E">
      <w:pPr>
        <w:autoSpaceDE w:val="0"/>
        <w:autoSpaceDN w:val="0"/>
        <w:adjustRightInd w:val="0"/>
        <w:spacing w:line="440" w:lineRule="atLeast"/>
        <w:ind w:left="66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なお、利用者の居宅を訪問しない月においては、可能な限り、サービス事業所を訪問する等の方法により利用者に面接するように努めるとともに、当該面接ができない場合にあっては、電話等により利用者との連絡を実施する。</w:t>
      </w:r>
    </w:p>
    <w:p w14:paraId="755D5675" w14:textId="77777777" w:rsidR="0077793E" w:rsidRDefault="00E8641A" w:rsidP="00E8641A">
      <w:pPr>
        <w:autoSpaceDE w:val="0"/>
        <w:autoSpaceDN w:val="0"/>
        <w:adjustRightInd w:val="0"/>
        <w:spacing w:line="440" w:lineRule="atLeast"/>
        <w:ind w:left="442" w:hanging="221"/>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w:t>
      </w:r>
      <w:r w:rsidR="0077793E">
        <w:rPr>
          <w:rFonts w:ascii="Century" w:eastAsia="ＭＳ 明朝" w:hAnsi="ＭＳ 明朝" w:cs="ＭＳ 明朝" w:hint="eastAsia"/>
          <w:color w:val="000000"/>
          <w:kern w:val="0"/>
          <w:sz w:val="22"/>
        </w:rPr>
        <w:t xml:space="preserve">　１月に１回はモニタリングの結果を記録する。</w:t>
      </w:r>
    </w:p>
    <w:p w14:paraId="18CAC9EE" w14:textId="77777777" w:rsidR="0077793E" w:rsidRDefault="0077793E">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（通常の事業の実施地域）</w:t>
      </w:r>
    </w:p>
    <w:p w14:paraId="36B17A04" w14:textId="77777777" w:rsidR="0077793E" w:rsidRPr="0071387A" w:rsidRDefault="0077793E">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第８条　通常の事業の実施地域は、久万高原町の区域とする。</w:t>
      </w:r>
    </w:p>
    <w:p w14:paraId="51A2BB07" w14:textId="77777777" w:rsidR="00E8641A" w:rsidRPr="0071387A" w:rsidRDefault="00E8641A">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（虐待防止に関する事項）</w:t>
      </w:r>
    </w:p>
    <w:p w14:paraId="6AEDD1A2" w14:textId="77777777" w:rsidR="00AC6D93" w:rsidRPr="0071387A" w:rsidRDefault="00E8641A" w:rsidP="00AC6D93">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71387A">
        <w:rPr>
          <w:rFonts w:ascii="Century" w:eastAsia="ＭＳ 明朝" w:hAnsi="ＭＳ 明朝" w:cs="ＭＳ 明朝" w:hint="eastAsia"/>
          <w:color w:val="000000" w:themeColor="text1"/>
          <w:kern w:val="0"/>
          <w:sz w:val="22"/>
        </w:rPr>
        <w:t xml:space="preserve">第９条　</w:t>
      </w:r>
      <w:r w:rsidRPr="0071387A">
        <w:rPr>
          <w:rFonts w:ascii="ＭＳ 明朝" w:eastAsia="ＭＳ 明朝" w:hAnsi="ＭＳ 明朝" w:hint="eastAsia"/>
          <w:color w:val="000000" w:themeColor="text1"/>
          <w:sz w:val="22"/>
        </w:rPr>
        <w:t>事業所は、利用者の人権の擁護、虐待の防止等のため、必要な体制の整備を行うとともに、</w:t>
      </w:r>
      <w:r w:rsidR="00AC6D93" w:rsidRPr="0071387A">
        <w:rPr>
          <w:rFonts w:ascii="ＭＳ 明朝" w:eastAsia="ＭＳ 明朝" w:hAnsi="ＭＳ 明朝" w:hint="eastAsia"/>
          <w:color w:val="000000" w:themeColor="text1"/>
          <w:sz w:val="22"/>
        </w:rPr>
        <w:t>次の各号に掲げる措置を講じるものとする。</w:t>
      </w:r>
    </w:p>
    <w:p w14:paraId="409028BD" w14:textId="77777777" w:rsidR="0018631A" w:rsidRPr="0071387A" w:rsidRDefault="0018631A" w:rsidP="006E272A">
      <w:pPr>
        <w:pStyle w:val="a9"/>
        <w:spacing w:line="440" w:lineRule="atLeast"/>
        <w:ind w:leftChars="100" w:left="848" w:hangingChars="290" w:hanging="638"/>
        <w:rPr>
          <w:rFonts w:ascii="ＭＳ 明朝" w:eastAsia="ＭＳ 明朝" w:hAnsi="ＭＳ 明朝"/>
          <w:color w:val="000000" w:themeColor="text1"/>
          <w:sz w:val="22"/>
        </w:rPr>
      </w:pPr>
      <w:r w:rsidRPr="0071387A">
        <w:rPr>
          <w:rStyle w:val="p"/>
          <w:rFonts w:ascii="ＭＳ 明朝" w:eastAsia="ＭＳ 明朝" w:hAnsi="ＭＳ 明朝" w:hint="eastAsia"/>
          <w:color w:val="000000" w:themeColor="text1"/>
          <w:sz w:val="22"/>
        </w:rPr>
        <w:t xml:space="preserve">（１）　</w:t>
      </w:r>
      <w:r w:rsidRPr="0071387A">
        <w:rPr>
          <w:rFonts w:ascii="ＭＳ 明朝" w:eastAsia="ＭＳ 明朝" w:hAnsi="ＭＳ 明朝" w:hint="eastAsia"/>
          <w:color w:val="000000" w:themeColor="text1"/>
          <w:sz w:val="22"/>
        </w:rPr>
        <w:t>虐待の防止のための対策を検討する委員会の開催</w:t>
      </w:r>
    </w:p>
    <w:p w14:paraId="7577C248" w14:textId="77777777" w:rsidR="0018631A" w:rsidRPr="0071387A" w:rsidRDefault="0018631A" w:rsidP="006E272A">
      <w:pPr>
        <w:pStyle w:val="a9"/>
        <w:spacing w:line="440" w:lineRule="atLeast"/>
        <w:ind w:leftChars="100" w:left="848" w:hangingChars="290" w:hanging="638"/>
        <w:rPr>
          <w:rFonts w:ascii="ＭＳ 明朝" w:eastAsia="ＭＳ 明朝" w:hAnsi="ＭＳ 明朝" w:cs="ＭＳ Ｐゴシック"/>
          <w:color w:val="000000" w:themeColor="text1"/>
          <w:kern w:val="0"/>
          <w:sz w:val="22"/>
        </w:rPr>
      </w:pPr>
      <w:r w:rsidRPr="0071387A">
        <w:rPr>
          <w:rFonts w:ascii="ＭＳ 明朝" w:eastAsia="ＭＳ 明朝" w:hAnsi="ＭＳ 明朝" w:hint="eastAsia"/>
          <w:color w:val="000000" w:themeColor="text1"/>
          <w:sz w:val="22"/>
        </w:rPr>
        <w:lastRenderedPageBreak/>
        <w:t xml:space="preserve">（２）　</w:t>
      </w:r>
      <w:r w:rsidRPr="0071387A">
        <w:rPr>
          <w:rFonts w:ascii="ＭＳ 明朝" w:eastAsia="ＭＳ 明朝" w:hAnsi="ＭＳ 明朝" w:cs="ＭＳ Ｐゴシック" w:hint="eastAsia"/>
          <w:color w:val="000000" w:themeColor="text1"/>
          <w:kern w:val="0"/>
          <w:sz w:val="22"/>
        </w:rPr>
        <w:t>虐待の防止のための指針の整備</w:t>
      </w:r>
    </w:p>
    <w:p w14:paraId="0E654C61" w14:textId="77777777" w:rsidR="0018631A" w:rsidRPr="0071387A" w:rsidRDefault="0018631A" w:rsidP="006E272A">
      <w:pPr>
        <w:pStyle w:val="a9"/>
        <w:spacing w:line="440" w:lineRule="atLeast"/>
        <w:ind w:leftChars="100" w:left="848" w:hangingChars="290" w:hanging="638"/>
        <w:rPr>
          <w:rStyle w:val="p"/>
          <w:rFonts w:ascii="ＭＳ 明朝" w:eastAsia="ＭＳ 明朝" w:hAnsi="ＭＳ 明朝"/>
          <w:color w:val="000000" w:themeColor="text1"/>
          <w:sz w:val="22"/>
        </w:rPr>
      </w:pPr>
      <w:r w:rsidRPr="0071387A">
        <w:rPr>
          <w:rStyle w:val="num1"/>
          <w:rFonts w:ascii="ＭＳ 明朝" w:eastAsia="ＭＳ 明朝" w:hAnsi="ＭＳ 明朝" w:hint="eastAsia"/>
          <w:color w:val="000000" w:themeColor="text1"/>
          <w:sz w:val="22"/>
        </w:rPr>
        <w:t>（３）</w:t>
      </w:r>
      <w:r w:rsidRPr="0071387A">
        <w:rPr>
          <w:rFonts w:ascii="ＭＳ 明朝" w:eastAsia="ＭＳ 明朝" w:hAnsi="ＭＳ 明朝" w:hint="eastAsia"/>
          <w:color w:val="000000" w:themeColor="text1"/>
          <w:sz w:val="22"/>
        </w:rPr>
        <w:t xml:space="preserve">　</w:t>
      </w:r>
      <w:r w:rsidRPr="0071387A">
        <w:rPr>
          <w:rStyle w:val="p"/>
          <w:rFonts w:ascii="ＭＳ 明朝" w:eastAsia="ＭＳ 明朝" w:hAnsi="ＭＳ 明朝" w:hint="eastAsia"/>
          <w:color w:val="000000" w:themeColor="text1"/>
          <w:sz w:val="22"/>
        </w:rPr>
        <w:t>虐待を防止するための担当職員に対する研修の実施</w:t>
      </w:r>
    </w:p>
    <w:p w14:paraId="5F2FE167" w14:textId="77777777" w:rsidR="0018631A" w:rsidRPr="0071387A" w:rsidRDefault="0018631A" w:rsidP="006E272A">
      <w:pPr>
        <w:pStyle w:val="a9"/>
        <w:spacing w:line="440" w:lineRule="atLeast"/>
        <w:ind w:leftChars="100" w:left="848" w:hangingChars="290" w:hanging="638"/>
        <w:rPr>
          <w:rFonts w:ascii="ＭＳ 明朝" w:eastAsia="ＭＳ 明朝" w:hAnsi="ＭＳ 明朝"/>
          <w:color w:val="000000" w:themeColor="text1"/>
          <w:sz w:val="22"/>
        </w:rPr>
      </w:pPr>
      <w:r w:rsidRPr="0071387A">
        <w:rPr>
          <w:rStyle w:val="p"/>
          <w:rFonts w:ascii="ＭＳ 明朝" w:eastAsia="ＭＳ 明朝" w:hAnsi="ＭＳ 明朝" w:hint="eastAsia"/>
          <w:color w:val="000000" w:themeColor="text1"/>
          <w:sz w:val="22"/>
        </w:rPr>
        <w:t xml:space="preserve">（４）　</w:t>
      </w:r>
      <w:r w:rsidRPr="0071387A">
        <w:rPr>
          <w:rFonts w:ascii="ＭＳ 明朝" w:eastAsia="ＭＳ 明朝" w:hAnsi="ＭＳ 明朝" w:hint="eastAsia"/>
          <w:color w:val="000000" w:themeColor="text1"/>
          <w:sz w:val="22"/>
        </w:rPr>
        <w:t>虐待の防止に関する措置を適切に実施するための担当者の</w:t>
      </w:r>
      <w:r w:rsidR="006E272A" w:rsidRPr="0071387A">
        <w:rPr>
          <w:rFonts w:ascii="ＭＳ 明朝" w:eastAsia="ＭＳ 明朝" w:hAnsi="ＭＳ 明朝" w:hint="eastAsia"/>
          <w:color w:val="000000" w:themeColor="text1"/>
          <w:sz w:val="22"/>
        </w:rPr>
        <w:t>配置</w:t>
      </w:r>
    </w:p>
    <w:p w14:paraId="4AE72726" w14:textId="77777777" w:rsidR="00E8641A" w:rsidRPr="0071387A" w:rsidRDefault="00E8641A">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71387A">
        <w:rPr>
          <w:rFonts w:ascii="Century" w:eastAsia="ＭＳ 明朝" w:hAnsi="ＭＳ 明朝" w:cs="ＭＳ 明朝" w:hint="eastAsia"/>
          <w:color w:val="000000" w:themeColor="text1"/>
          <w:kern w:val="0"/>
          <w:sz w:val="22"/>
        </w:rPr>
        <w:t>（</w:t>
      </w:r>
      <w:r w:rsidRPr="0071387A">
        <w:rPr>
          <w:rFonts w:ascii="ＭＳ 明朝" w:eastAsia="ＭＳ 明朝" w:hAnsi="ＭＳ 明朝" w:hint="eastAsia"/>
          <w:color w:val="000000" w:themeColor="text1"/>
          <w:sz w:val="22"/>
        </w:rPr>
        <w:t>業務継続計画の策定等）</w:t>
      </w:r>
    </w:p>
    <w:p w14:paraId="20D5CAE0" w14:textId="77777777" w:rsidR="00E8641A" w:rsidRPr="0071387A" w:rsidRDefault="00E8641A">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71387A">
        <w:rPr>
          <w:rFonts w:ascii="Century" w:eastAsia="ＭＳ 明朝" w:hAnsi="ＭＳ 明朝" w:cs="ＭＳ 明朝" w:hint="eastAsia"/>
          <w:color w:val="000000" w:themeColor="text1"/>
          <w:kern w:val="0"/>
          <w:sz w:val="22"/>
        </w:rPr>
        <w:t>第１０条</w:t>
      </w:r>
      <w:r w:rsidR="0018631A" w:rsidRPr="0071387A">
        <w:rPr>
          <w:rFonts w:ascii="Century" w:eastAsia="ＭＳ 明朝" w:hAnsi="ＭＳ 明朝" w:cs="ＭＳ 明朝" w:hint="eastAsia"/>
          <w:color w:val="000000" w:themeColor="text1"/>
          <w:kern w:val="0"/>
          <w:sz w:val="22"/>
        </w:rPr>
        <w:t xml:space="preserve">　</w:t>
      </w:r>
      <w:r w:rsidRPr="0071387A">
        <w:rPr>
          <w:rFonts w:ascii="ＭＳ 明朝" w:eastAsia="ＭＳ 明朝" w:hAnsi="ＭＳ 明朝" w:hint="eastAsia"/>
          <w:color w:val="000000" w:themeColor="text1"/>
          <w:sz w:val="22"/>
        </w:rPr>
        <w:t>事業所は、感染症や非常災害の発生時において、利用者に対する指定介護</w:t>
      </w:r>
      <w:r w:rsidR="008114D0">
        <w:rPr>
          <w:rFonts w:ascii="ＭＳ 明朝" w:eastAsia="ＭＳ 明朝" w:hAnsi="ＭＳ 明朝" w:hint="eastAsia"/>
          <w:color w:val="000000" w:themeColor="text1"/>
          <w:sz w:val="22"/>
        </w:rPr>
        <w:t>予防</w:t>
      </w:r>
      <w:r w:rsidRPr="0071387A">
        <w:rPr>
          <w:rFonts w:ascii="ＭＳ 明朝" w:eastAsia="ＭＳ 明朝" w:hAnsi="ＭＳ 明朝" w:hint="eastAsia"/>
          <w:color w:val="000000" w:themeColor="text1"/>
          <w:sz w:val="22"/>
        </w:rPr>
        <w:t>支援</w:t>
      </w:r>
      <w:r w:rsidR="00C634D3" w:rsidRPr="00C634D3">
        <w:rPr>
          <w:rFonts w:ascii="ＭＳ 明朝" w:eastAsia="ＭＳ 明朝" w:hAnsi="ＭＳ 明朝" w:hint="eastAsia"/>
          <w:color w:val="000000"/>
          <w:sz w:val="22"/>
          <w:szCs w:val="24"/>
        </w:rPr>
        <w:t>又は介護予防ケアマネジメント</w:t>
      </w:r>
      <w:r w:rsidRPr="0071387A">
        <w:rPr>
          <w:rFonts w:ascii="ＭＳ 明朝" w:eastAsia="ＭＳ 明朝" w:hAnsi="ＭＳ 明朝" w:hint="eastAsia"/>
          <w:color w:val="000000" w:themeColor="text1"/>
          <w:sz w:val="22"/>
        </w:rPr>
        <w:t>の提供を継続的に実施するための、及び非常時の体制で早期の業務再開を図るための計画（以下「業務継続計画」という。）を策定し、当該業務継続計画に従い必要な措置を講じるものとする。</w:t>
      </w:r>
    </w:p>
    <w:p w14:paraId="44D4C6B2" w14:textId="77777777" w:rsidR="00E8641A" w:rsidRPr="0071387A" w:rsidRDefault="00E8641A">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71387A">
        <w:rPr>
          <w:rFonts w:ascii="ＭＳ 明朝" w:eastAsia="ＭＳ 明朝" w:hAnsi="ＭＳ 明朝" w:hint="eastAsia"/>
          <w:color w:val="000000" w:themeColor="text1"/>
          <w:sz w:val="22"/>
        </w:rPr>
        <w:t>２　事業所は、従業者に対し、業務継続計画について周知するとともに、必要な研修及び訓練を定期的に実施するものとする。</w:t>
      </w:r>
    </w:p>
    <w:p w14:paraId="31D773E8" w14:textId="77777777" w:rsidR="00E8641A" w:rsidRPr="0071387A" w:rsidRDefault="00E8641A">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71387A">
        <w:rPr>
          <w:rFonts w:ascii="ＭＳ 明朝" w:eastAsia="ＭＳ 明朝" w:hAnsi="ＭＳ 明朝" w:hint="eastAsia"/>
          <w:color w:val="000000" w:themeColor="text1"/>
          <w:sz w:val="22"/>
        </w:rPr>
        <w:t>３　事業所は、定期的に業務継続計画の見直しを行い、必要に応じて業務継続計画の変更を行うものとする。</w:t>
      </w:r>
    </w:p>
    <w:p w14:paraId="31864B92" w14:textId="77777777" w:rsidR="00E8641A" w:rsidRPr="0071387A" w:rsidRDefault="00E8641A">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71387A">
        <w:rPr>
          <w:rFonts w:ascii="ＭＳ 明朝" w:eastAsia="ＭＳ 明朝" w:hAnsi="ＭＳ 明朝" w:hint="eastAsia"/>
          <w:color w:val="000000" w:themeColor="text1"/>
          <w:sz w:val="22"/>
        </w:rPr>
        <w:t>（衛生管理等）</w:t>
      </w:r>
    </w:p>
    <w:p w14:paraId="080DF40A" w14:textId="77777777" w:rsidR="00E8641A" w:rsidRPr="0071387A" w:rsidRDefault="00E8641A">
      <w:pPr>
        <w:autoSpaceDE w:val="0"/>
        <w:autoSpaceDN w:val="0"/>
        <w:adjustRightInd w:val="0"/>
        <w:spacing w:line="440" w:lineRule="atLeast"/>
        <w:ind w:left="220" w:hanging="220"/>
        <w:jc w:val="left"/>
        <w:rPr>
          <w:rFonts w:ascii="ＭＳ 明朝" w:eastAsia="ＭＳ 明朝" w:hAnsi="ＭＳ 明朝"/>
          <w:color w:val="000000" w:themeColor="text1"/>
          <w:sz w:val="22"/>
        </w:rPr>
      </w:pPr>
      <w:r w:rsidRPr="0071387A">
        <w:rPr>
          <w:rFonts w:ascii="ＭＳ 明朝" w:eastAsia="ＭＳ 明朝" w:hAnsi="ＭＳ 明朝" w:hint="eastAsia"/>
          <w:color w:val="000000" w:themeColor="text1"/>
          <w:sz w:val="22"/>
        </w:rPr>
        <w:t>第１１条　事業所は、事業所において感染症が発生し、又はまん延しないように、</w:t>
      </w:r>
      <w:bookmarkStart w:id="0" w:name="_Hlk161753821"/>
      <w:r w:rsidRPr="0071387A">
        <w:rPr>
          <w:rFonts w:ascii="ＭＳ 明朝" w:eastAsia="ＭＳ 明朝" w:hAnsi="ＭＳ 明朝" w:hint="eastAsia"/>
          <w:color w:val="000000" w:themeColor="text1"/>
          <w:sz w:val="22"/>
        </w:rPr>
        <w:t>次の各号に掲げる措置を講じるものとする。</w:t>
      </w:r>
    </w:p>
    <w:bookmarkEnd w:id="0"/>
    <w:p w14:paraId="1A57C880" w14:textId="77777777" w:rsidR="00E8641A" w:rsidRPr="0071387A" w:rsidRDefault="00E8641A" w:rsidP="00E8641A">
      <w:pPr>
        <w:autoSpaceDE w:val="0"/>
        <w:autoSpaceDN w:val="0"/>
        <w:adjustRightInd w:val="0"/>
        <w:spacing w:line="440" w:lineRule="atLeast"/>
        <w:ind w:leftChars="100" w:left="430" w:hangingChars="100" w:hanging="220"/>
        <w:jc w:val="left"/>
        <w:rPr>
          <w:rFonts w:ascii="ＭＳ 明朝" w:eastAsia="ＭＳ 明朝" w:hAnsi="ＭＳ 明朝"/>
          <w:color w:val="000000" w:themeColor="text1"/>
          <w:sz w:val="22"/>
        </w:rPr>
      </w:pPr>
      <w:r w:rsidRPr="0071387A">
        <w:rPr>
          <w:rFonts w:ascii="ＭＳ 明朝" w:eastAsia="ＭＳ 明朝" w:hAnsi="ＭＳ 明朝" w:hint="eastAsia"/>
          <w:color w:val="000000" w:themeColor="text1"/>
          <w:sz w:val="22"/>
        </w:rPr>
        <w:t>（１）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w:t>
      </w:r>
    </w:p>
    <w:p w14:paraId="34B39810" w14:textId="77777777" w:rsidR="00E8641A" w:rsidRPr="0071387A" w:rsidRDefault="00E8641A" w:rsidP="00E8641A">
      <w:pPr>
        <w:autoSpaceDE w:val="0"/>
        <w:autoSpaceDN w:val="0"/>
        <w:adjustRightInd w:val="0"/>
        <w:spacing w:line="440" w:lineRule="atLeast"/>
        <w:ind w:firstLineChars="100" w:firstLine="220"/>
        <w:jc w:val="left"/>
        <w:rPr>
          <w:rFonts w:ascii="ＭＳ 明朝" w:eastAsia="ＭＳ 明朝" w:hAnsi="ＭＳ 明朝"/>
          <w:color w:val="000000" w:themeColor="text1"/>
          <w:sz w:val="22"/>
        </w:rPr>
      </w:pPr>
      <w:r w:rsidRPr="0071387A">
        <w:rPr>
          <w:rFonts w:ascii="ＭＳ 明朝" w:eastAsia="ＭＳ 明朝" w:hAnsi="ＭＳ 明朝" w:hint="eastAsia"/>
          <w:color w:val="000000" w:themeColor="text1"/>
          <w:sz w:val="22"/>
        </w:rPr>
        <w:t>（２）事業所における感染症の予防及びまん延防止のための指針を整備する</w:t>
      </w:r>
    </w:p>
    <w:p w14:paraId="68DD752D" w14:textId="77777777" w:rsidR="00E8641A" w:rsidRPr="0071387A" w:rsidRDefault="00E8641A" w:rsidP="00E8641A">
      <w:pPr>
        <w:autoSpaceDE w:val="0"/>
        <w:autoSpaceDN w:val="0"/>
        <w:adjustRightInd w:val="0"/>
        <w:spacing w:line="440" w:lineRule="atLeast"/>
        <w:ind w:leftChars="100" w:left="430" w:hangingChars="100" w:hanging="220"/>
        <w:jc w:val="left"/>
        <w:rPr>
          <w:rFonts w:ascii="ＭＳ 明朝" w:eastAsia="ＭＳ 明朝" w:hAnsi="ＭＳ 明朝"/>
          <w:color w:val="000000" w:themeColor="text1"/>
          <w:sz w:val="22"/>
        </w:rPr>
      </w:pPr>
      <w:r w:rsidRPr="0071387A">
        <w:rPr>
          <w:rFonts w:ascii="ＭＳ 明朝" w:eastAsia="ＭＳ 明朝" w:hAnsi="ＭＳ 明朝" w:hint="eastAsia"/>
          <w:color w:val="000000" w:themeColor="text1"/>
          <w:sz w:val="22"/>
        </w:rPr>
        <w:t>（３）事業所において、介護支援専門員に対し、感染症の予防及びまん延の防止のための研修及び訓練を定期的に実施する。</w:t>
      </w:r>
    </w:p>
    <w:p w14:paraId="12E5379C" w14:textId="77777777" w:rsidR="0077793E" w:rsidRPr="0071387A" w:rsidRDefault="0077793E">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（事故発生時の対応）</w:t>
      </w:r>
    </w:p>
    <w:p w14:paraId="7E932399" w14:textId="77777777" w:rsidR="0077793E" w:rsidRPr="0071387A" w:rsidRDefault="0077793E">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第</w:t>
      </w:r>
      <w:r w:rsidR="003B665D" w:rsidRPr="0071387A">
        <w:rPr>
          <w:rFonts w:ascii="Century" w:eastAsia="ＭＳ 明朝" w:hAnsi="ＭＳ 明朝" w:cs="ＭＳ 明朝" w:hint="eastAsia"/>
          <w:color w:val="000000" w:themeColor="text1"/>
          <w:kern w:val="0"/>
          <w:sz w:val="22"/>
        </w:rPr>
        <w:t>１２</w:t>
      </w:r>
      <w:r w:rsidRPr="0071387A">
        <w:rPr>
          <w:rFonts w:ascii="Century" w:eastAsia="ＭＳ 明朝" w:hAnsi="ＭＳ 明朝" w:cs="ＭＳ 明朝" w:hint="eastAsia"/>
          <w:color w:val="000000" w:themeColor="text1"/>
          <w:kern w:val="0"/>
          <w:sz w:val="22"/>
        </w:rPr>
        <w:t>条　担当職員は、利用者に対する指定介護予防支援又は介護予防ケアマネジメントの提供により事故が発生した場合には速やかに関係市町、利用者の家族等に連絡を行い、必要な措置を講ずるとともに、管理者に報告しなければならない。</w:t>
      </w:r>
    </w:p>
    <w:p w14:paraId="6DC9B32B" w14:textId="77777777" w:rsidR="0077793E" w:rsidRPr="0071387A" w:rsidRDefault="0077793E">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（その他運営についての留意事項）</w:t>
      </w:r>
    </w:p>
    <w:p w14:paraId="6DEB6BEF" w14:textId="77777777" w:rsidR="0077793E" w:rsidRPr="0071387A" w:rsidRDefault="0077793E">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第</w:t>
      </w:r>
      <w:r w:rsidR="003B665D" w:rsidRPr="0071387A">
        <w:rPr>
          <w:rFonts w:ascii="Century" w:eastAsia="ＭＳ 明朝" w:hAnsi="ＭＳ 明朝" w:cs="ＭＳ 明朝" w:hint="eastAsia"/>
          <w:color w:val="000000" w:themeColor="text1"/>
          <w:kern w:val="0"/>
          <w:sz w:val="22"/>
        </w:rPr>
        <w:t>１３</w:t>
      </w:r>
      <w:r w:rsidRPr="0071387A">
        <w:rPr>
          <w:rFonts w:ascii="Century" w:eastAsia="ＭＳ 明朝" w:hAnsi="ＭＳ 明朝" w:cs="ＭＳ 明朝" w:hint="eastAsia"/>
          <w:color w:val="000000" w:themeColor="text1"/>
          <w:kern w:val="0"/>
          <w:sz w:val="22"/>
        </w:rPr>
        <w:t>条　事業所は、担当職員の資質向上を図るための研修の機会を設けるものとする。</w:t>
      </w:r>
    </w:p>
    <w:p w14:paraId="7B989EA4" w14:textId="77777777" w:rsidR="0077793E" w:rsidRPr="0071387A" w:rsidRDefault="0077793E">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２　担当職員は業務上知り得た利用者又はその家族の秘密を漏らしてはならない。その職を退いた後も同様とする。</w:t>
      </w:r>
    </w:p>
    <w:p w14:paraId="290AEC4C" w14:textId="77777777" w:rsidR="0077793E" w:rsidRPr="0071387A" w:rsidRDefault="0077793E">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lastRenderedPageBreak/>
        <w:t>３　事業所は指定介護予防支援又は介護予防ケアマネジメントの一部を指定居宅介護支援事業者に委託する場合には、適切かつ効率的に指定介護予防支援又は介護予防ケアマネジメントの業務が実施できるよう委託する業務の範囲や業務量について配慮する。</w:t>
      </w:r>
    </w:p>
    <w:p w14:paraId="2317D6AF" w14:textId="77777777" w:rsidR="00E8641A" w:rsidRPr="0071387A" w:rsidRDefault="00E8641A">
      <w:pPr>
        <w:autoSpaceDE w:val="0"/>
        <w:autoSpaceDN w:val="0"/>
        <w:adjustRightInd w:val="0"/>
        <w:spacing w:line="440" w:lineRule="atLeast"/>
        <w:ind w:left="220" w:hanging="220"/>
        <w:jc w:val="left"/>
        <w:rPr>
          <w:rFonts w:ascii="ＭＳ 明朝" w:eastAsia="ＭＳ 明朝" w:hAnsi="ＭＳ 明朝"/>
          <w:color w:val="000000" w:themeColor="text1"/>
          <w:sz w:val="22"/>
          <w:szCs w:val="24"/>
        </w:rPr>
      </w:pPr>
      <w:r w:rsidRPr="0071387A">
        <w:rPr>
          <w:rFonts w:ascii="Century" w:eastAsia="ＭＳ 明朝" w:hAnsi="ＭＳ 明朝" w:cs="ＭＳ 明朝" w:hint="eastAsia"/>
          <w:color w:val="000000" w:themeColor="text1"/>
          <w:kern w:val="0"/>
          <w:sz w:val="22"/>
        </w:rPr>
        <w:t xml:space="preserve">４　</w:t>
      </w:r>
      <w:r w:rsidRPr="0071387A">
        <w:rPr>
          <w:rFonts w:ascii="ＭＳ 明朝" w:eastAsia="ＭＳ 明朝" w:hAnsi="ＭＳ 明朝" w:hint="eastAsia"/>
          <w:color w:val="000000" w:themeColor="text1"/>
          <w:sz w:val="22"/>
          <w:szCs w:val="24"/>
        </w:rPr>
        <w:t>事業所は、適切な指定介護</w:t>
      </w:r>
      <w:r w:rsidR="00642698">
        <w:rPr>
          <w:rFonts w:ascii="ＭＳ 明朝" w:eastAsia="ＭＳ 明朝" w:hAnsi="ＭＳ 明朝" w:hint="eastAsia"/>
          <w:color w:val="000000" w:themeColor="text1"/>
          <w:sz w:val="22"/>
          <w:szCs w:val="24"/>
        </w:rPr>
        <w:t>予防</w:t>
      </w:r>
      <w:r w:rsidRPr="0071387A">
        <w:rPr>
          <w:rFonts w:ascii="ＭＳ 明朝" w:eastAsia="ＭＳ 明朝" w:hAnsi="ＭＳ 明朝" w:hint="eastAsia"/>
          <w:color w:val="000000" w:themeColor="text1"/>
          <w:sz w:val="22"/>
          <w:szCs w:val="24"/>
        </w:rPr>
        <w:t>支援又は介護予防ケアマネジメント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493BE74" w14:textId="77777777" w:rsidR="0077793E" w:rsidRPr="0071387A" w:rsidRDefault="0077793E">
      <w:pPr>
        <w:autoSpaceDE w:val="0"/>
        <w:autoSpaceDN w:val="0"/>
        <w:adjustRightInd w:val="0"/>
        <w:spacing w:line="440" w:lineRule="atLeast"/>
        <w:ind w:left="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（委任）</w:t>
      </w:r>
    </w:p>
    <w:p w14:paraId="12FE61E7" w14:textId="77777777" w:rsidR="0077793E" w:rsidRPr="0071387A" w:rsidRDefault="0077793E">
      <w:pPr>
        <w:autoSpaceDE w:val="0"/>
        <w:autoSpaceDN w:val="0"/>
        <w:adjustRightInd w:val="0"/>
        <w:spacing w:line="440" w:lineRule="atLeast"/>
        <w:ind w:left="220" w:hanging="220"/>
        <w:jc w:val="left"/>
        <w:rPr>
          <w:rFonts w:ascii="Century" w:eastAsia="ＭＳ 明朝" w:hAnsi="ＭＳ 明朝" w:cs="ＭＳ 明朝"/>
          <w:color w:val="000000" w:themeColor="text1"/>
          <w:kern w:val="0"/>
          <w:sz w:val="22"/>
        </w:rPr>
      </w:pPr>
      <w:r w:rsidRPr="0071387A">
        <w:rPr>
          <w:rFonts w:ascii="Century" w:eastAsia="ＭＳ 明朝" w:hAnsi="ＭＳ 明朝" w:cs="ＭＳ 明朝" w:hint="eastAsia"/>
          <w:color w:val="000000" w:themeColor="text1"/>
          <w:kern w:val="0"/>
          <w:sz w:val="22"/>
        </w:rPr>
        <w:t>第</w:t>
      </w:r>
      <w:r w:rsidR="003B665D" w:rsidRPr="0071387A">
        <w:rPr>
          <w:rFonts w:ascii="Century" w:eastAsia="ＭＳ 明朝" w:hAnsi="ＭＳ 明朝" w:cs="ＭＳ 明朝" w:hint="eastAsia"/>
          <w:color w:val="000000" w:themeColor="text1"/>
          <w:kern w:val="0"/>
          <w:sz w:val="22"/>
        </w:rPr>
        <w:t>１４</w:t>
      </w:r>
      <w:r w:rsidRPr="0071387A">
        <w:rPr>
          <w:rFonts w:ascii="Century" w:eastAsia="ＭＳ 明朝" w:hAnsi="ＭＳ 明朝" w:cs="ＭＳ 明朝" w:hint="eastAsia"/>
          <w:color w:val="000000" w:themeColor="text1"/>
          <w:kern w:val="0"/>
          <w:sz w:val="22"/>
        </w:rPr>
        <w:t>条　この訓令に定めるもののほか、事業の運営に関し必要な事項は町長が別に定める。</w:t>
      </w:r>
    </w:p>
    <w:p w14:paraId="43FE94C3" w14:textId="77777777" w:rsidR="0077793E" w:rsidRPr="001105BA" w:rsidRDefault="0077793E">
      <w:pPr>
        <w:autoSpaceDE w:val="0"/>
        <w:autoSpaceDN w:val="0"/>
        <w:adjustRightInd w:val="0"/>
        <w:spacing w:line="440" w:lineRule="atLeast"/>
        <w:jc w:val="left"/>
        <w:rPr>
          <w:rFonts w:ascii="Century" w:eastAsia="ＭＳ 明朝" w:hAnsi="ＭＳ 明朝" w:cs="ＭＳ 明朝"/>
          <w:color w:val="000000"/>
          <w:kern w:val="0"/>
          <w:sz w:val="22"/>
        </w:rPr>
      </w:pPr>
      <w:bookmarkStart w:id="1" w:name="last"/>
      <w:bookmarkEnd w:id="1"/>
    </w:p>
    <w:sectPr w:rsidR="0077793E" w:rsidRPr="001105BA">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3720" w14:textId="77777777" w:rsidR="00A54329" w:rsidRDefault="00A54329">
      <w:r>
        <w:separator/>
      </w:r>
    </w:p>
  </w:endnote>
  <w:endnote w:type="continuationSeparator" w:id="0">
    <w:p w14:paraId="52DDAE21" w14:textId="77777777" w:rsidR="00A54329" w:rsidRDefault="00A5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DEF1" w14:textId="5407AE85" w:rsidR="0077793E" w:rsidRDefault="0077793E">
    <w:pPr>
      <w:autoSpaceDE w:val="0"/>
      <w:autoSpaceDN w:val="0"/>
      <w:adjustRightInd w:val="0"/>
      <w:spacing w:line="264" w:lineRule="atLeast"/>
      <w:jc w:val="center"/>
      <w:rPr>
        <w:rFonts w:ascii="Century" w:eastAsia="ＭＳ 明朝" w:hAnsi="ＭＳ 明朝" w:cs="ＭＳ 明朝"/>
        <w:color w:val="000000"/>
        <w:kern w:val="0"/>
        <w:sz w:val="22"/>
      </w:rPr>
    </w:pPr>
    <w:r>
      <w:rPr>
        <w:rFonts w:ascii="Century" w:eastAsia="ＭＳ 明朝" w:hAnsi="ＭＳ 明朝" w:cs="ＭＳ 明朝"/>
        <w:color w:val="000000"/>
        <w:kern w:val="0"/>
        <w:sz w:val="22"/>
      </w:rPr>
      <w:fldChar w:fldCharType="begin"/>
    </w:r>
    <w:r>
      <w:rPr>
        <w:rFonts w:ascii="Century" w:eastAsia="ＭＳ 明朝" w:hAnsi="ＭＳ 明朝" w:cs="ＭＳ 明朝"/>
        <w:color w:val="000000"/>
        <w:kern w:val="0"/>
        <w:sz w:val="22"/>
      </w:rPr>
      <w:instrText>PAGE</w:instrText>
    </w:r>
    <w:r>
      <w:rPr>
        <w:rFonts w:ascii="Century" w:eastAsia="ＭＳ 明朝" w:hAnsi="ＭＳ 明朝" w:cs="ＭＳ 明朝"/>
        <w:color w:val="000000"/>
        <w:kern w:val="0"/>
        <w:sz w:val="22"/>
      </w:rPr>
      <w:fldChar w:fldCharType="separate"/>
    </w:r>
    <w:r>
      <w:rPr>
        <w:rFonts w:ascii="Century" w:eastAsia="ＭＳ 明朝" w:hAnsi="ＭＳ 明朝" w:cs="ＭＳ 明朝"/>
        <w:color w:val="000000"/>
        <w:kern w:val="0"/>
        <w:sz w:val="22"/>
      </w:rPr>
      <w:t>1</w:t>
    </w:r>
    <w:r>
      <w:rPr>
        <w:rFonts w:ascii="Century" w:eastAsia="ＭＳ 明朝" w:hAnsi="ＭＳ 明朝" w:cs="ＭＳ 明朝"/>
        <w:color w:val="000000"/>
        <w:kern w:val="0"/>
        <w:sz w:val="22"/>
      </w:rPr>
      <w:fldChar w:fldCharType="end"/>
    </w:r>
    <w:r>
      <w:rPr>
        <w:rFonts w:ascii="Century" w:eastAsia="ＭＳ 明朝" w:hAnsi="ＭＳ 明朝" w:cs="ＭＳ 明朝"/>
        <w:color w:val="000000"/>
        <w:kern w:val="0"/>
        <w:sz w:val="22"/>
      </w:rPr>
      <w:t>/</w:t>
    </w:r>
    <w:r>
      <w:rPr>
        <w:rFonts w:ascii="Century" w:eastAsia="ＭＳ 明朝" w:hAnsi="ＭＳ 明朝" w:cs="ＭＳ 明朝"/>
        <w:color w:val="000000"/>
        <w:kern w:val="0"/>
        <w:sz w:val="22"/>
      </w:rPr>
      <w:fldChar w:fldCharType="begin"/>
    </w:r>
    <w:r>
      <w:rPr>
        <w:rFonts w:ascii="Century" w:eastAsia="ＭＳ 明朝" w:hAnsi="ＭＳ 明朝" w:cs="ＭＳ 明朝"/>
        <w:color w:val="000000"/>
        <w:kern w:val="0"/>
        <w:sz w:val="22"/>
      </w:rPr>
      <w:instrText xml:space="preserve"> PAGEREF "last"  </w:instrText>
    </w:r>
    <w:r>
      <w:rPr>
        <w:rFonts w:ascii="Century" w:eastAsia="ＭＳ 明朝" w:hAnsi="ＭＳ 明朝" w:cs="ＭＳ 明朝"/>
        <w:color w:val="000000"/>
        <w:kern w:val="0"/>
        <w:sz w:val="22"/>
      </w:rPr>
      <w:fldChar w:fldCharType="separate"/>
    </w:r>
    <w:r w:rsidR="003F3B7C">
      <w:rPr>
        <w:rFonts w:ascii="Century" w:eastAsia="ＭＳ 明朝" w:hAnsi="ＭＳ 明朝" w:cs="ＭＳ 明朝"/>
        <w:noProof/>
        <w:color w:val="000000"/>
        <w:kern w:val="0"/>
        <w:sz w:val="22"/>
      </w:rPr>
      <w:t>5</w:t>
    </w:r>
    <w:r>
      <w:rPr>
        <w:rFonts w:ascii="Century" w:eastAsia="ＭＳ 明朝" w:hAnsi="ＭＳ 明朝" w:cs="ＭＳ 明朝"/>
        <w:color w:val="000000"/>
        <w:kern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F13E1" w14:textId="77777777" w:rsidR="00A54329" w:rsidRDefault="00A54329">
      <w:r>
        <w:separator/>
      </w:r>
    </w:p>
  </w:footnote>
  <w:footnote w:type="continuationSeparator" w:id="0">
    <w:p w14:paraId="38F8B498" w14:textId="77777777" w:rsidR="00A54329" w:rsidRDefault="00A54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7D"/>
    <w:rsid w:val="000B1860"/>
    <w:rsid w:val="001105BA"/>
    <w:rsid w:val="0018631A"/>
    <w:rsid w:val="001F070B"/>
    <w:rsid w:val="001F3923"/>
    <w:rsid w:val="00224863"/>
    <w:rsid w:val="00260170"/>
    <w:rsid w:val="002D567D"/>
    <w:rsid w:val="0032426D"/>
    <w:rsid w:val="00390377"/>
    <w:rsid w:val="003B665D"/>
    <w:rsid w:val="003F3B7C"/>
    <w:rsid w:val="0040272C"/>
    <w:rsid w:val="00420DC0"/>
    <w:rsid w:val="004832BC"/>
    <w:rsid w:val="004A2354"/>
    <w:rsid w:val="004A6419"/>
    <w:rsid w:val="0054394A"/>
    <w:rsid w:val="00642698"/>
    <w:rsid w:val="006E272A"/>
    <w:rsid w:val="0071387A"/>
    <w:rsid w:val="00766078"/>
    <w:rsid w:val="0077793E"/>
    <w:rsid w:val="008114D0"/>
    <w:rsid w:val="008829E0"/>
    <w:rsid w:val="00915184"/>
    <w:rsid w:val="00A17BFE"/>
    <w:rsid w:val="00A54329"/>
    <w:rsid w:val="00A95F76"/>
    <w:rsid w:val="00AC6D93"/>
    <w:rsid w:val="00B10A5E"/>
    <w:rsid w:val="00B80E45"/>
    <w:rsid w:val="00C03792"/>
    <w:rsid w:val="00C56C61"/>
    <w:rsid w:val="00C634D3"/>
    <w:rsid w:val="00CB3199"/>
    <w:rsid w:val="00CB3D65"/>
    <w:rsid w:val="00CE0570"/>
    <w:rsid w:val="00D23093"/>
    <w:rsid w:val="00DD2F4C"/>
    <w:rsid w:val="00DE566A"/>
    <w:rsid w:val="00E21A29"/>
    <w:rsid w:val="00E56FF9"/>
    <w:rsid w:val="00E8641A"/>
    <w:rsid w:val="00EE0450"/>
    <w:rsid w:val="00FC4FE8"/>
    <w:rsid w:val="00FD5B0F"/>
    <w:rsid w:val="00FE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E29969"/>
  <w14:defaultImageDpi w14:val="0"/>
  <w15:docId w15:val="{09180583-A1C7-43C3-9094-088D5EC5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F76"/>
    <w:pPr>
      <w:tabs>
        <w:tab w:val="center" w:pos="4252"/>
        <w:tab w:val="right" w:pos="8504"/>
      </w:tabs>
      <w:snapToGrid w:val="0"/>
    </w:pPr>
  </w:style>
  <w:style w:type="character" w:customStyle="1" w:styleId="a4">
    <w:name w:val="ヘッダー (文字)"/>
    <w:basedOn w:val="a0"/>
    <w:link w:val="a3"/>
    <w:uiPriority w:val="99"/>
    <w:rsid w:val="00A95F76"/>
    <w:rPr>
      <w:rFonts w:cs="Times New Roman"/>
      <w:sz w:val="22"/>
      <w:szCs w:val="22"/>
    </w:rPr>
  </w:style>
  <w:style w:type="paragraph" w:styleId="a5">
    <w:name w:val="footer"/>
    <w:basedOn w:val="a"/>
    <w:link w:val="a6"/>
    <w:uiPriority w:val="99"/>
    <w:unhideWhenUsed/>
    <w:rsid w:val="00A95F76"/>
    <w:pPr>
      <w:tabs>
        <w:tab w:val="center" w:pos="4252"/>
        <w:tab w:val="right" w:pos="8504"/>
      </w:tabs>
      <w:snapToGrid w:val="0"/>
    </w:pPr>
  </w:style>
  <w:style w:type="character" w:customStyle="1" w:styleId="a6">
    <w:name w:val="フッター (文字)"/>
    <w:basedOn w:val="a0"/>
    <w:link w:val="a5"/>
    <w:uiPriority w:val="99"/>
    <w:rsid w:val="00A95F76"/>
    <w:rPr>
      <w:rFonts w:cs="Times New Roman"/>
      <w:sz w:val="22"/>
      <w:szCs w:val="22"/>
    </w:rPr>
  </w:style>
  <w:style w:type="paragraph" w:styleId="a7">
    <w:name w:val="Title"/>
    <w:basedOn w:val="a"/>
    <w:link w:val="a8"/>
    <w:uiPriority w:val="10"/>
    <w:rsid w:val="00C037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表題 (文字)"/>
    <w:basedOn w:val="a0"/>
    <w:link w:val="a7"/>
    <w:uiPriority w:val="10"/>
    <w:rPr>
      <w:rFonts w:asciiTheme="majorHAnsi" w:eastAsia="ＭＳ ゴシック" w:hAnsiTheme="majorHAnsi" w:cs="Times New Roman"/>
      <w:sz w:val="32"/>
      <w:szCs w:val="32"/>
    </w:rPr>
  </w:style>
  <w:style w:type="character" w:customStyle="1" w:styleId="cm">
    <w:name w:val="cm"/>
    <w:basedOn w:val="a0"/>
    <w:rsid w:val="00C03792"/>
    <w:rPr>
      <w:rFonts w:cs="Times New Roman"/>
    </w:rPr>
  </w:style>
  <w:style w:type="paragraph" w:customStyle="1" w:styleId="num">
    <w:name w:val="num"/>
    <w:basedOn w:val="a"/>
    <w:rsid w:val="00C037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03792"/>
    <w:rPr>
      <w:rFonts w:cs="Times New Roman"/>
    </w:rPr>
  </w:style>
  <w:style w:type="character" w:customStyle="1" w:styleId="p">
    <w:name w:val="p"/>
    <w:basedOn w:val="a0"/>
    <w:rsid w:val="00C03792"/>
    <w:rPr>
      <w:rFonts w:cs="Times New Roman"/>
    </w:rPr>
  </w:style>
  <w:style w:type="paragraph" w:styleId="a9">
    <w:name w:val="No Spacing"/>
    <w:uiPriority w:val="1"/>
    <w:qFormat/>
    <w:rsid w:val="00390377"/>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746060">
      <w:marLeft w:val="0"/>
      <w:marRight w:val="0"/>
      <w:marTop w:val="0"/>
      <w:marBottom w:val="0"/>
      <w:divBdr>
        <w:top w:val="none" w:sz="0" w:space="0" w:color="auto"/>
        <w:left w:val="none" w:sz="0" w:space="0" w:color="auto"/>
        <w:bottom w:val="none" w:sz="0" w:space="0" w:color="auto"/>
        <w:right w:val="none" w:sz="0" w:space="0" w:color="auto"/>
      </w:divBdr>
    </w:div>
    <w:div w:id="969746069">
      <w:marLeft w:val="0"/>
      <w:marRight w:val="0"/>
      <w:marTop w:val="0"/>
      <w:marBottom w:val="0"/>
      <w:divBdr>
        <w:top w:val="none" w:sz="0" w:space="0" w:color="auto"/>
        <w:left w:val="none" w:sz="0" w:space="0" w:color="auto"/>
        <w:bottom w:val="none" w:sz="0" w:space="0" w:color="auto"/>
        <w:right w:val="none" w:sz="0" w:space="0" w:color="auto"/>
      </w:divBdr>
      <w:divsChild>
        <w:div w:id="969746063">
          <w:marLeft w:val="0"/>
          <w:marRight w:val="0"/>
          <w:marTop w:val="0"/>
          <w:marBottom w:val="0"/>
          <w:divBdr>
            <w:top w:val="none" w:sz="0" w:space="0" w:color="auto"/>
            <w:left w:val="none" w:sz="0" w:space="0" w:color="auto"/>
            <w:bottom w:val="none" w:sz="0" w:space="0" w:color="auto"/>
            <w:right w:val="none" w:sz="0" w:space="0" w:color="auto"/>
          </w:divBdr>
          <w:divsChild>
            <w:div w:id="969746061">
              <w:marLeft w:val="0"/>
              <w:marRight w:val="0"/>
              <w:marTop w:val="0"/>
              <w:marBottom w:val="0"/>
              <w:divBdr>
                <w:top w:val="none" w:sz="0" w:space="0" w:color="auto"/>
                <w:left w:val="none" w:sz="0" w:space="0" w:color="auto"/>
                <w:bottom w:val="none" w:sz="0" w:space="0" w:color="auto"/>
                <w:right w:val="none" w:sz="0" w:space="0" w:color="auto"/>
              </w:divBdr>
              <w:divsChild>
                <w:div w:id="9697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6065">
          <w:marLeft w:val="0"/>
          <w:marRight w:val="0"/>
          <w:marTop w:val="0"/>
          <w:marBottom w:val="0"/>
          <w:divBdr>
            <w:top w:val="none" w:sz="0" w:space="0" w:color="auto"/>
            <w:left w:val="none" w:sz="0" w:space="0" w:color="auto"/>
            <w:bottom w:val="none" w:sz="0" w:space="0" w:color="auto"/>
            <w:right w:val="none" w:sz="0" w:space="0" w:color="auto"/>
          </w:divBdr>
          <w:divsChild>
            <w:div w:id="969746071">
              <w:marLeft w:val="0"/>
              <w:marRight w:val="0"/>
              <w:marTop w:val="0"/>
              <w:marBottom w:val="0"/>
              <w:divBdr>
                <w:top w:val="none" w:sz="0" w:space="0" w:color="auto"/>
                <w:left w:val="none" w:sz="0" w:space="0" w:color="auto"/>
                <w:bottom w:val="none" w:sz="0" w:space="0" w:color="auto"/>
                <w:right w:val="none" w:sz="0" w:space="0" w:color="auto"/>
              </w:divBdr>
              <w:divsChild>
                <w:div w:id="969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6067">
          <w:marLeft w:val="0"/>
          <w:marRight w:val="0"/>
          <w:marTop w:val="0"/>
          <w:marBottom w:val="0"/>
          <w:divBdr>
            <w:top w:val="none" w:sz="0" w:space="0" w:color="auto"/>
            <w:left w:val="none" w:sz="0" w:space="0" w:color="auto"/>
            <w:bottom w:val="none" w:sz="0" w:space="0" w:color="auto"/>
            <w:right w:val="none" w:sz="0" w:space="0" w:color="auto"/>
          </w:divBdr>
          <w:divsChild>
            <w:div w:id="969746073">
              <w:marLeft w:val="0"/>
              <w:marRight w:val="0"/>
              <w:marTop w:val="0"/>
              <w:marBottom w:val="0"/>
              <w:divBdr>
                <w:top w:val="none" w:sz="0" w:space="0" w:color="auto"/>
                <w:left w:val="none" w:sz="0" w:space="0" w:color="auto"/>
                <w:bottom w:val="none" w:sz="0" w:space="0" w:color="auto"/>
                <w:right w:val="none" w:sz="0" w:space="0" w:color="auto"/>
              </w:divBdr>
              <w:divsChild>
                <w:div w:id="9697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6068">
          <w:marLeft w:val="0"/>
          <w:marRight w:val="0"/>
          <w:marTop w:val="0"/>
          <w:marBottom w:val="0"/>
          <w:divBdr>
            <w:top w:val="none" w:sz="0" w:space="0" w:color="auto"/>
            <w:left w:val="none" w:sz="0" w:space="0" w:color="auto"/>
            <w:bottom w:val="none" w:sz="0" w:space="0" w:color="auto"/>
            <w:right w:val="none" w:sz="0" w:space="0" w:color="auto"/>
          </w:divBdr>
          <w:divsChild>
            <w:div w:id="969746058">
              <w:marLeft w:val="0"/>
              <w:marRight w:val="0"/>
              <w:marTop w:val="0"/>
              <w:marBottom w:val="0"/>
              <w:divBdr>
                <w:top w:val="none" w:sz="0" w:space="0" w:color="auto"/>
                <w:left w:val="none" w:sz="0" w:space="0" w:color="auto"/>
                <w:bottom w:val="none" w:sz="0" w:space="0" w:color="auto"/>
                <w:right w:val="none" w:sz="0" w:space="0" w:color="auto"/>
              </w:divBdr>
              <w:divsChild>
                <w:div w:id="9697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6074">
          <w:marLeft w:val="0"/>
          <w:marRight w:val="0"/>
          <w:marTop w:val="0"/>
          <w:marBottom w:val="0"/>
          <w:divBdr>
            <w:top w:val="none" w:sz="0" w:space="0" w:color="auto"/>
            <w:left w:val="none" w:sz="0" w:space="0" w:color="auto"/>
            <w:bottom w:val="none" w:sz="0" w:space="0" w:color="auto"/>
            <w:right w:val="none" w:sz="0" w:space="0" w:color="auto"/>
          </w:divBdr>
          <w:divsChild>
            <w:div w:id="969746070">
              <w:marLeft w:val="0"/>
              <w:marRight w:val="0"/>
              <w:marTop w:val="0"/>
              <w:marBottom w:val="0"/>
              <w:divBdr>
                <w:top w:val="none" w:sz="0" w:space="0" w:color="auto"/>
                <w:left w:val="none" w:sz="0" w:space="0" w:color="auto"/>
                <w:bottom w:val="none" w:sz="0" w:space="0" w:color="auto"/>
                <w:right w:val="none" w:sz="0" w:space="0" w:color="auto"/>
              </w:divBdr>
              <w:divsChild>
                <w:div w:id="9697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栗下順子</dc:creator>
  <cp:keywords/>
  <dc:description/>
  <cp:lastModifiedBy>武知 慎也</cp:lastModifiedBy>
  <cp:revision>2</cp:revision>
  <cp:lastPrinted>2024-03-18T08:20:00Z</cp:lastPrinted>
  <dcterms:created xsi:type="dcterms:W3CDTF">2024-04-16T04:42:00Z</dcterms:created>
  <dcterms:modified xsi:type="dcterms:W3CDTF">2024-04-16T04:42:00Z</dcterms:modified>
</cp:coreProperties>
</file>